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Velikonoční jarmark zaplnil Mariánské náměstí</w:t>
      </w:r>
    </w:p>
    <w:p>
      <w:pPr/>
      <w:r>
        <w:rPr>
          <w:b w:val="1"/>
          <w:bCs w:val="1"/>
        </w:rPr>
        <w:t xml:space="preserve">Mariánské náměstí se zaplnilo stánky, vůní dobrot i ukázkami tradičních řemesel. Tradiční velikonoční jarmark přilákal děti i dospělé, kteří si přišli užít sváteční atmosféru.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2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