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Zastupitelé schválili důležitou změnu v dotačním programu</w:t>
      </w:r>
    </w:p>
    <w:p>
      <w:pPr/>
      <w:r>
        <w:rPr>
          <w:b w:val="1"/>
          <w:bCs w:val="1"/>
        </w:rPr>
        <w:t xml:space="preserve">Jedním z bodů posledního zasedání zastupitelstva obce Stonava bylo projednání dodatku č. 1 k Programu pro poskytování dotací vlastníkům budov. Tento dodatek byl schválen a nově umožňuje doložit potřebné doklady stejným způsobem, jak tomu bylo v minulých letech.</w:t>
      </w:r>
    </w:p>
    <w:p>
      <w:pPr/>
      <w:r>
        <w:rPr>
          <w:b w:val="1"/>
          <w:bCs w:val="1"/>
        </w:rPr>
        <w:t xml:space="preserve">Tomáš Wawrzyk (ANO), starosta Stonavy: </w:t>
      </w:r>
      <w:r>
        <w:rPr/>
        <w:t xml:space="preserve">„Při schvalování tohoto programu jsme vypustili klauzuli, že občané mohou doložit vytápění elektrickou energií nebo plynem. Chtěli jsme jim to ulehčit, takže jsme ji tam zpátky zařadili tak, jak to bylo v minulosti.“</w:t>
      </w:r>
    </w:p>
    <w:p>
      <w:pPr/>
      <w:r>
        <w:rPr/>
        <w:t xml:space="preserve">Občané tak budou moci, stejně jako v minulých letech, kromě účetních dokladů  na údržbu, modernizaci, opravy či rekonstrukci nemovitosti za období maximálně  dvanácti měsíců zpětně, doložit do výše dotace také náklady na vytápění  elektřinou nebo plynem za zúčtované období roku 2025/2026.</w:t>
      </w:r>
    </w:p>
    <w:p>
      <w:pPr/>
      <w:r>
        <w:rPr/>
        <w:t xml:space="preserve">Žádosti o dotaci z tohoto programu pro rok 2026 je možné podávat od 1. do  30. června 2026. Poplatníci, kteří hradí daň ve dvou splátkách, a poplatníci  provozující zemědělskou výrobu mohou žádost podat v termínu od 1. do 30.  listopadu 2026.</w:t>
      </w:r>
    </w:p>
    <w:p>
      <w:pPr/>
      <w:r>
        <w:rPr/>
        <w:t xml:space="preserve">Obec na tento program ve svém rozpočtu pro letošní rok vyčlenila částku 1  900 000 Kč.</w:t>
      </w:r>
    </w:p>
    <w:p>
      <w:pPr/>
      <w:r>
        <w:rPr/>
        <w:t xml:space="preserve">---</w:t>
      </w:r>
    </w:p>
    <w:p>
      <w:pPr>
        <w:pStyle w:val="Heading1"/>
      </w:pPr>
      <w:r>
        <w:rPr>
          <w:sz w:val="36"/>
          <w:szCs w:val="36"/>
        </w:rPr>
        <w:t xml:space="preserve">Tenisová školička ve Stonavě slaví rok</w:t>
      </w:r>
    </w:p>
    <w:p>
      <w:pPr/>
      <w:r>
        <w:rPr>
          <w:b w:val="1"/>
          <w:bCs w:val="1"/>
        </w:rPr>
        <w:t xml:space="preserve">Ve Stonavě už rok funguje tenisová škola pro děti a mladí sportovci dělají viditelné pokroky. Z úplných začátečníků se postupně stávají malí tenisté, kteří už mají za sebou nejen pravidelné tréninky, ale i první soutěžní zkušenosti.</w:t>
      </w:r>
    </w:p>
    <w:p>
      <w:pPr/>
      <w:r>
        <w:rPr/>
        <w:t xml:space="preserve">Ve Stonavě  se před rokem začala psát tenisová kapitola těch nejmenších. Na kurtech tehdy  stály děti, které se s raketou teprve seznamovaly a zkoušely první údery. Dnes  už ale jejich hra vypadá úplně jinak.</w:t>
      </w:r>
    </w:p>
    <w:p>
      <w:pPr/>
      <w:r>
        <w:rPr>
          <w:b w:val="1"/>
          <w:bCs w:val="1"/>
        </w:rPr>
        <w:t xml:space="preserve">anketa, děti  z tenisové školičky: </w:t>
      </w:r>
      <w:r>
        <w:rPr/>
        <w:t xml:space="preserve">„Já už umím forhend i bekhend.“ „Mně se nejvíce líbí forhend.“ „Mně se líbí, jak jsme tady hráli kolotoč.“</w:t>
      </w:r>
    </w:p>
    <w:p>
      <w:pPr/>
      <w:r>
        <w:rPr/>
        <w:t xml:space="preserve">Zájem o  tenis navíc ve Stonavě výrazně překvapil i samotný klub.</w:t>
      </w:r>
    </w:p>
    <w:p>
      <w:pPr/>
      <w:r>
        <w:rPr>
          <w:b w:val="1"/>
          <w:bCs w:val="1"/>
        </w:rPr>
        <w:t xml:space="preserve">Lukáš  Hawlasek, předseda tenisového klubu TK G.N. STONAVA: </w:t>
      </w:r>
      <w:r>
        <w:rPr/>
        <w:t xml:space="preserve">„Tak když to vezmeme právě  z pohledu toho zájmu, tak pro nás to bylo nečekané a jsme za to strašně moc  rádi, protože opravdu jsme začínali s tím, že budeme mít třeba deset, patnáct  dětí. Už od začátku jsme jich měli minimálně přes dvacet a teď se náš počet  dostává na nějakých 36 dětí, což je pro nás úžasné, že máme s kým pracovat.“</w:t>
      </w:r>
    </w:p>
    <w:p>
      <w:pPr/>
      <w:r>
        <w:rPr/>
        <w:t xml:space="preserve">Tréninky  přitom nejsou jen o samotném tenise, ale i o všestranném pohybu.</w:t>
      </w:r>
    </w:p>
    <w:p>
      <w:pPr/>
      <w:r>
        <w:rPr>
          <w:b w:val="1"/>
          <w:bCs w:val="1"/>
        </w:rPr>
        <w:t xml:space="preserve">Lukáš  Hawlasek, předseda tenisového klubu TK G.N. STONAVA:</w:t>
      </w:r>
      <w:r>
        <w:rPr/>
        <w:t xml:space="preserve"> „Tréninky máme zaměřené  tak, že dneska ten sport není jenom o samotném, když to řeknu, pinkání nebo  drilu. Dneska kdejaký sportovec, ať už na amatérské úrovni nebo i na nějaké  vyšší úrovni, potřebuje mít dobrý pohyb. Takže náš trénink se skládá zhruba z  20 až 25 minut pohybových her, různých pohybových cvičení na rychlé nožičky,  obratnost a ohebnost dětí a na to se také hodně zaměřujeme."</w:t>
      </w:r>
    </w:p>
    <w:p>
      <w:pPr/>
      <w:r>
        <w:rPr/>
        <w:t xml:space="preserve">Děti  trénovaly i přes zimu, kdy se přesunuly do haly. A výsledky na sebe nenechaly  dlouho čekat.</w:t>
      </w:r>
    </w:p>
    <w:p>
      <w:pPr/>
      <w:r>
        <w:rPr>
          <w:b w:val="1"/>
          <w:bCs w:val="1"/>
        </w:rPr>
        <w:t xml:space="preserve">anketa, děti  z tenisové školičky: </w:t>
      </w:r>
      <w:r>
        <w:rPr/>
        <w:t xml:space="preserve">„Já jsem byl na turnaji a dostal jsem diplom.“</w:t>
      </w:r>
    </w:p>
    <w:p>
      <w:pPr/>
      <w:r>
        <w:rPr>
          <w:b w:val="1"/>
          <w:bCs w:val="1"/>
        </w:rPr>
        <w:t xml:space="preserve">Gabriela  Navrátilová, trenérka: </w:t>
      </w:r>
      <w:r>
        <w:rPr/>
        <w:t xml:space="preserve">„No, naučili jsme se toho strašně moc. Samozřejmě ty  základy, jako je forhend, bekhend nebo podání. Už jsme se zúčastnili prvního  turnaje, takže to je neskutečný výsledek pro nás a jsme moc šťastní, že to děti  baví a že už hrají takhle na malou síť a jsme schopni se zúčastnit okresních  přeborů.“</w:t>
      </w:r>
    </w:p>
    <w:p>
      <w:pPr/>
      <w:r>
        <w:rPr/>
        <w:t xml:space="preserve">Právě na  okresních přeborech v mini tenise zaznamenala Stonava výrazný úspěch.</w:t>
      </w:r>
    </w:p>
    <w:p>
      <w:pPr/>
      <w:r>
        <w:rPr>
          <w:b w:val="1"/>
          <w:bCs w:val="1"/>
        </w:rPr>
        <w:t xml:space="preserve">Gabriela  Navrátilová, trenérka:</w:t>
      </w:r>
      <w:r>
        <w:rPr/>
        <w:t xml:space="preserve"> „Stonava si vedla výborně. Bylo tam pět družstev, jedno  družstvo jsme měli poskládané ze čtyř našich dětí a druhé družstvo  reprezentovaly naše dvě děti. A vlastně z pěti družstev jsme skončili třetí.“</w:t>
      </w:r>
    </w:p>
    <w:p>
      <w:pPr/>
      <w:r>
        <w:rPr/>
        <w:t xml:space="preserve">S příchodem  jara se tréninky přesouvají zpět ven. Děti tak znovu zaplnily stonavské kurty a  pokračují v další práci.</w:t>
      </w:r>
    </w:p>
    <w:p>
      <w:pPr/>
      <w:r>
        <w:rPr>
          <w:b w:val="1"/>
          <w:bCs w:val="1"/>
        </w:rPr>
        <w:t xml:space="preserve">Lukáš  Hawlasek, předseda tenisového klubu TK G.N. STONAVA: </w:t>
      </w:r>
      <w:r>
        <w:rPr/>
        <w:t xml:space="preserve">„Teď, když přecházíme ven,  tak venku trénujeme dokonce na tři skupinky. Trénujeme zatím v pondělí a ve  středu od čtyř do sedmi hodin dle počasí.“</w:t>
      </w:r>
    </w:p>
    <w:p>
      <w:pPr/>
      <w:r>
        <w:rPr/>
        <w:t xml:space="preserve">Tenisová  škola je dnes téměř na své kapacitě, přesto má jasný cíl – udržet kvalitu a dál  rozvíjet mladé sportovce.</w:t>
      </w:r>
    </w:p>
    <w:p>
      <w:pPr/>
      <w:r>
        <w:rPr>
          <w:b w:val="1"/>
          <w:bCs w:val="1"/>
        </w:rPr>
        <w:t xml:space="preserve">Lukáš  Hawlasek, předseda tenisového klubu TK G.N. STONAVA:</w:t>
      </w:r>
      <w:r>
        <w:rPr/>
        <w:t xml:space="preserve"> „My už asi tři čtvrtě roku  říkáme, že je plno, a samozřejmě strašně těžko se nám ty děti odmítají, protože  jsme rádi za každého a vážíme si každého malého člena. Ale je pravda, že také  chceme jít směrem ke kvalitě sportovní výchovy.“</w:t>
      </w:r>
    </w:p>
    <w:p>
      <w:pPr/>
      <w:r>
        <w:rPr/>
        <w:t xml:space="preserve">Tenis si ve  Stonavě může zahrát i široká veřejnost. Po zimní pauze jsou od května místní  kurty otevřené denně 10-12 hod. a od 14-18 hod. Rezervační systém je dostupný  na webových stránkách obce Stonava.</w:t>
      </w:r>
    </w:p>
    <w:p>
      <w:pPr/>
      <w:r>
        <w:rPr/>
        <w:t xml:space="preserve">---</w:t>
      </w:r>
    </w:p>
    <w:p>
      <w:pPr>
        <w:pStyle w:val="Heading1"/>
      </w:pPr>
      <w:r>
        <w:rPr>
          <w:sz w:val="36"/>
          <w:szCs w:val="36"/>
        </w:rPr>
        <w:t xml:space="preserve">Stonava přivezla z derby v Českém Těšíně tři body</w:t>
      </w:r>
    </w:p>
    <w:p>
      <w:pPr/>
      <w:r>
        <w:rPr>
          <w:b w:val="1"/>
          <w:bCs w:val="1"/>
        </w:rPr>
        <w:t xml:space="preserve">Fotbalisté SK Stonava zvítězili v derby na hřišti v Českém Těšíně 2:0 a potvrdili roli papírového favorita. O zisku tří bodů rozhodli už v úvodu utkání a definitivní pojistku přidali v závěru.</w:t>
      </w:r>
    </w:p>
    <w:p>
      <w:pPr/>
      <w:r>
        <w:rPr/>
        <w:t xml:space="preserve">Hosté vstoupili do zápasu aktivně a od prvních minut drželi více míč na  svých kopačkách. O první branku se postaral už ve 2. minutě Osvěčík, kterému  připravil šanci přesnou přihrávkou Motyčka. Stonava si i nadále vytvářela další  příležitosti, ale do poločasu zůstalo skóre 0:1.</w:t>
      </w:r>
    </w:p>
    <w:p>
      <w:pPr/>
      <w:r>
        <w:rPr/>
        <w:t xml:space="preserve">Druhá polovina utkání byla opatrnější. Domácí postupně zvyšovali tlak ve  snaze o vyrovnání, avšak obrana hostů v čele s brankářem Mírou Přibylem  odolávala. </w:t>
      </w:r>
    </w:p>
    <w:p>
      <w:pPr/>
      <w:r>
        <w:rPr/>
        <w:t xml:space="preserve">Definitivní rozhodnutí přišlo v 86. minutě. Kapitán Hejda podnikl  individuální akci z vlastní poloviny, kdy si s míčem doběhl až k pokutovému  území, přitáhl na sebe obránce a následně přihrál volnému Kaňákovi. Ten přesnou  střelou k tyči stanovil konečný výsledek na 0:2.</w:t>
      </w:r>
    </w:p>
    <w:p>
      <w:pPr/>
      <w:r>
        <w:rPr/>
        <w:t xml:space="preserve">V příštím kole čeká tým další venkovní utkání, tentokrát ve Frýdlantu nad  Ostravicí.</w:t>
      </w:r>
    </w:p>
    <w:p>
      <w:pPr/>
      <w:r>
        <w:rPr/>
        <w:t xml:space="preserve">---</w:t>
      </w:r>
    </w:p>
    <w:p>
      <w:pPr>
        <w:pStyle w:val="Heading1"/>
      </w:pPr>
      <w:r>
        <w:rPr>
          <w:sz w:val="36"/>
          <w:szCs w:val="36"/>
        </w:rPr>
        <w:t xml:space="preserve">XXX Przegląd Cieszyńskiej Pieśni Ludowej</w:t>
      </w:r>
    </w:p>
    <w:p>
      <w:pPr/>
      <w:r>
        <w:rPr>
          <w:b w:val="1"/>
          <w:bCs w:val="1"/>
        </w:rPr>
        <w:t xml:space="preserve">W XXX Przeglądzie Cieszyńskiej Pieśni Ludowej wzięło udział ponad pięćdziesięciu solistów duetów i zespołów. Organizatorem przeglądu jest Towarzystwo Artystyczne Ars musica.</w:t>
      </w:r>
    </w:p>
    <w:p>
      <w:pPr/>
      <w:r>
        <w:rPr>
          <w:b w:val="1"/>
          <w:bCs w:val="1"/>
        </w:rPr>
        <w:t xml:space="preserve">Leszek  Kalina, prezes Towarzystwa Artystycznego  ARS MUSICA (</w:t>
      </w:r>
      <w:r>
        <w:rPr>
          <w:b w:val="1"/>
          <w:bCs w:val="1"/>
          <w:i w:val="1"/>
          <w:iCs w:val="1"/>
        </w:rPr>
        <w:t xml:space="preserve">przeci</w:t>
      </w:r>
      <w:r>
        <w:rPr>
          <w:b w:val="1"/>
          <w:bCs w:val="1"/>
          <w:i w:val="1"/>
          <w:iCs w:val="1"/>
        </w:rPr>
        <w:t xml:space="preserve">ęcie  wstęgi</w:t>
      </w:r>
      <w:r>
        <w:rPr>
          <w:b w:val="1"/>
          <w:bCs w:val="1"/>
        </w:rPr>
        <w:t xml:space="preserve">): </w:t>
      </w:r>
      <w:r>
        <w:rPr/>
        <w:t xml:space="preserve">„Tym uważam, 30. Edycję Przeglądu Cieszyńskiej  Pieśni Ludowej za otwartą (</w:t>
      </w:r>
      <w:r>
        <w:rPr>
          <w:i w:val="1"/>
          <w:iCs w:val="1"/>
        </w:rPr>
        <w:t xml:space="preserve">potlesk</w:t>
      </w:r>
      <w:r>
        <w:rPr/>
        <w:t xml:space="preserve">) ”. </w:t>
      </w:r>
    </w:p>
    <w:p>
      <w:pPr/>
      <w:r>
        <w:rPr>
          <w:b w:val="1"/>
          <w:bCs w:val="1"/>
        </w:rPr>
        <w:t xml:space="preserve">Daniel Karol  Kadłubiec, jury: </w:t>
      </w:r>
      <w:r>
        <w:rPr/>
        <w:t xml:space="preserve">„W dniu, kiedy w Polsce ogłoszono stan wojenny, to myśmy mieli  pierwszy Przegląd Cieszyńskiej Pieśni Ludowej i ten przegląd utrzymał się po  dzien dzisiejszy. Wprawdzie były pewne, ewentualnie tam, przerwy związane z cowidem  i w ogóle ze sprawami reorganizacyjnymi, ale chwała Bogu po dzień dzisiejszy śpiewamy.”         </w:t>
      </w:r>
    </w:p>
    <w:p>
      <w:pPr/>
      <w:r>
        <w:rPr/>
        <w:t xml:space="preserve">W przeglądzie uczestniczyli soliści zespołu Dziecka ze  Stonawy. Towarzyszyła im, wraz ze swoimi rodzicami, opiekunka zespołu –  laureatka wcześniejszych edycji konkursu.</w:t>
      </w:r>
    </w:p>
    <w:p>
      <w:pPr/>
      <w:r>
        <w:rPr>
          <w:b w:val="1"/>
          <w:bCs w:val="1"/>
        </w:rPr>
        <w:t xml:space="preserve">Joanna Bystroń,  opiekunka zespołu Dziecka ze Stonawy: </w:t>
      </w:r>
      <w:r>
        <w:rPr/>
        <w:t xml:space="preserve">„Jest trudno wybrać, żeby było coś nowego.  Czerpię ze śpiewników, które mam w domu po zespole z Karwiny  - Dziecka z Kolonije.”</w:t>
      </w:r>
    </w:p>
    <w:p>
      <w:pPr/>
      <w:r>
        <w:rPr>
          <w:b w:val="1"/>
          <w:bCs w:val="1"/>
        </w:rPr>
        <w:t xml:space="preserve">Leszek Kalina, prezes Towarzystwa Artystycznego ARS MUSICA:</w:t>
      </w:r>
      <w:r>
        <w:rPr/>
        <w:t xml:space="preserve"> „Jest jasne, że te utwory się będą bardzo często  dublowały po latach, ale to jest nasza kultura po prostu, jest faktem, że czasami  niektóre nauczycielki sięgają po unikatowe piosenki, po raz pierwszy się  pojawiające, ale nie mamy znowu takiej masy tych naszych piosenek, żeby ich nie  można było powtarzać.”  </w:t>
      </w:r>
    </w:p>
    <w:p>
      <w:pPr/>
      <w:r>
        <w:rPr/>
        <w:t xml:space="preserve">Krzysztof Bystroń wyśpiewał drugie miejsce w śpiewie solowym  oraz drugie miejsce w duecie z siostrą Izabelą. Noemi Kucharczyk, obecnie  uczennica polskiej szkoły w Suchej Górnej, zajęła dwa pierwsze miejsca w  duetach – z Krystyną Tomanek i Izabelą Bystroń.</w:t>
      </w:r>
    </w:p>
    <w:p>
      <w:pPr/>
      <w:r>
        <w:rPr/>
        <w:t xml:space="preserve">Pierwsze miejsce  w śpiewie solowym powędrował również do Izabeli Bystroń </w:t>
      </w:r>
    </w:p>
    <w:p>
      <w:pPr/>
      <w:r>
        <w:rPr>
          <w:b w:val="1"/>
          <w:bCs w:val="1"/>
        </w:rPr>
        <w:t xml:space="preserve">Karol Daniel  Kadłubiec, jury: </w:t>
      </w:r>
      <w:r>
        <w:rPr/>
        <w:t xml:space="preserve">„Stonawa jest w ogóle wspaniała, Stonawa jest wspaniała, mała  szkoła, ale śpiewają niesamowicie. Ja ją ogromnie podziwiam i wielki szacunek  dla tych, którzy to robią, bo to jest wielka sprawa.”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6-05-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2026-10-13T07:23:32+02:00</dcterms:created>
  <dcterms:modified xsi:type="dcterms:W3CDTF">2026-10-13T07:23:32+02:00</dcterms:modified>
</cp:coreProperties>
</file>

<file path=docProps/custom.xml><?xml version="1.0" encoding="utf-8"?>
<Properties xmlns="http://schemas.openxmlformats.org/officeDocument/2006/custom-properties" xmlns:vt="http://schemas.openxmlformats.org/officeDocument/2006/docPropsVTypes"/>
</file>