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Tvoříme prostor společně: komunitní akce spojila děti i dospělé</w:t>
      </w:r>
    </w:p>
    <w:p>
      <w:pPr/>
      <w:r>
        <w:rPr>
          <w:b w:val="1"/>
          <w:bCs w:val="1"/>
        </w:rPr>
        <w:t xml:space="preserve">Ve Svinově ožívá veřejný prostor díky místním obyvatelům. Ti se společně pustili do proměny místa, které má sloužit všem generacím.</w:t>
      </w:r>
    </w:p>
    <w:p>
      <w:pPr/>
      <w:r>
        <w:rPr/>
        <w:t xml:space="preserve">Dobrovolníci všech generací společně upravují okolí dětského hřiště v ulici V Závětří. Nechybí hrábě, lopaty ani dobrá nálada. Ve Svinově vzniká nové místo pro setkávání dětí i dospělých.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"Tento projekt vlastně vznikl za pomoci projektové výzvy Tvoříme prostor a za 50% účasti obvodu Svinov. Vytvořila jsem ve spolupráci s lidmi projekt, kde byl nějaký návrh. Dotazovali jsme se lidí, co by chtěli."</w:t>
      </w:r>
    </w:p>
    <w:p>
      <w:pPr/>
      <w:r>
        <w:rPr/>
        <w:t xml:space="preserve">Do práce se zapojily i děti, které si hřiště samy pomáhají vylepšit.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"Líbilo se mi hlavně to hrabání. Na toboganu už jsem jela a je to vážně super." "Budu sem chodit hodněkrát."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 "Právě toto je středobodem celkové pozornosti celého Svinova. Proto v tom samotném názvu jsme dali Zelené srdce pro Svinov, takže vlastně tak jsme chtěli zrealizovat právě ten náš projekt."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"Takovéto akce přinášejí v podstatě to nejlepší, co může být, tzn. vytvoření vztahu k vlastnímu městskému obvodu. A to je dobrým základem pro budování komunity lidí, kteří mají stejný smysl pro život."</w:t>
      </w:r>
    </w:p>
    <w:p>
      <w:pPr/>
      <w:r>
        <w:rPr/>
        <w:t xml:space="preserve">Hřiště ve Svinově se bude dál rozvíjet. Už 20. května se zde žáci deváté třídy Základní školy Bílovec zapojí do workshopu, při kterém vyrobí nový mobiliář.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6-05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2026-05-31T08:02:55+02:00</dcterms:created>
  <dcterms:modified xsi:type="dcterms:W3CDTF">2026-05-31T08:02:55+02:00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