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Domov sv. Anny už má svého Jáchyma</w:t>
      </w:r>
    </w:p>
    <w:p>
      <w:pPr/>
      <w:r>
        <w:rPr>
          <w:b w:val="1"/>
          <w:bCs w:val="1"/>
        </w:rPr>
        <w:t xml:space="preserve">Charita Studénka může začít rozšiřovat sociální péči. Slavnostně otevřen byl nový Dům svatého Jáchyma, který nabízí osmnáct lůžek pro seniory a další čtyři pro odlehčovací službu.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chodníků na hřbitově potáhne nový asfalt</w:t>
      </w:r>
    </w:p>
    <w:p>
      <w:pPr/>
      <w:r>
        <w:rPr>
          <w:b w:val="1"/>
          <w:bCs w:val="1"/>
        </w:rPr>
        <w:t xml:space="preserve">Město začalo s opravou několika menších úseků komunikací v oblasti Studénky 1. Zpevnilo povrchy dvou vedlejších cest a další stavební práce teď probíhají v areálu hřbitova.</w:t>
      </w:r>
    </w:p>
    <w:p>
      <w:pPr/>
      <w:r>
        <w:rPr/>
        <w:t xml:space="preserve">Jindy obvyklý klid místa posledního odpočinku ve Studénce 1 teď narušuje hluk stavebních prací. Město v horní části hřbitova přistoupilo k první etapě obnovy povrchu chodníku.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v této lokalitě, když se podíváme, projdeme si ten hřbitov, ty asfaltové plochy jsou rozpraskané, nerovné a takže jsme se rozhodli, že začneme postupně obnovovat ten povrch.”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ploch, které se teď momentálně dělají, je zhruba 306 metrů čtverečních a celkové finanční náklady jsou zhruba 450 tisíc korun s DPH. Akce byla zahájena 27. dubna, kdy bylo předáno staveniště, a realizátor má na to 30 dní, takže počítáme, že ke konci měsíce května bychom měli ukončit stavbu.”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 tu litý asfalt, který bude odstraněn, plocha bude zpevněná a vyrovnaná a bude znovu natažená balená asfaltová směs.” </w:t>
      </w:r>
    </w:p>
    <w:p>
      <w:pPr/>
      <w:r>
        <w:rPr/>
        <w:t xml:space="preserve">V opravě hřbitovních cest bude město pokračovat postupně i v dalších letech.   </w:t>
      </w:r>
    </w:p>
    <w:p>
      <w:pPr/>
      <w:r>
        <w:rPr/>
        <w:t xml:space="preserve">Na jednom kousku chodníku v nižší části hřbitova už byl asfaltový povrch vyměněn před několika lety, když jej narušily kořeny stromu, který bylo nutné pokácet.  </w:t>
      </w:r>
    </w:p>
    <w:p>
      <w:pPr/>
      <w:r>
        <w:rPr/>
        <w:t xml:space="preserve">Ve stejné části Studénky byla před několika dny dokončena i úprava vedlejších cest v lokalitě ulic Družstevní a U rybníčku.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“Stávající cesta, která byla, řekl bych, v nevyhovujícím stavu, byly tam různé nerovnosti, prorůstala nám tam tráva, takže jsme přistoupili k opravě systémem nástřiku asfaltové směsi společně s kamínky. Výsledný efekt vidíte za mnou. Došlo ke zlepšení té komunikace a relativně za menší peníze, než kdybychom použili plně asfaltovou směs.”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komunikací, na kterých se prováděla oprava, je zhruba 560 metrů čtverečních a celkové náklady dělaly zhruba 183 tisíc. Jinak, kdyby se město rozhodlo tuto lokalitu provádět klasickou asfaltovou metodou, tak by náklady vzrostly zhruba o trojnásobek. Takže i pro tohle se město rozhodlo provádět tyto práce tou vstřikovací metodou.”</w:t>
      </w:r>
    </w:p>
    <w:p>
      <w:pPr/>
      <w:r>
        <w:rPr/>
        <w:t xml:space="preserve">Samozřejmě tento povrch je méně odolný vůči silným dešťům a nízkým teplotám, nicméně případné opravy nejsou nákladné.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“Levněji se to opraví, samozřejmě, a jak říkám, i ta kvalita není špatná. Ono to zase nějaký rok vydrží.”</w:t>
      </w:r>
    </w:p>
    <w:p>
      <w:pPr/>
      <w:r>
        <w:rPr/>
        <w:t xml:space="preserve">Komunikace navíc slouží především obyvatelům místní zástavby, takže není nijak frekventovaná.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swap pomohl lidem obohatit zahrádky</w:t>
      </w:r>
    </w:p>
    <w:p>
      <w:pPr/>
      <w:r>
        <w:rPr>
          <w:b w:val="1"/>
          <w:bCs w:val="1"/>
        </w:rPr>
        <w:t xml:space="preserve">Rodinné centrum ve Studénce uspořádalo zahradní swap. Lidé měnili sazeničky zeleniny, bylinek i kvetoucích rostlin. Akce se konala v rámci května měsíce rodin.</w:t>
      </w:r>
    </w:p>
    <w:p>
      <w:pPr/>
      <w:r>
        <w:rPr/>
        <w:t xml:space="preserve">Swap, který se uskutečnil na zahradě rodinného centra ve Studénce, podpořil hned několik myšlenek. Tou hlavní byl princip výměny přebytků, a dále se konal i v rámci května měsíce rodin.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jedlé.”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A hlavně my jsme v zahrádkářské kolonii, takže je tu plno zahrádkářů, a oni se vždycky o to postarají.” </w:t>
      </w:r>
    </w:p>
    <w:p>
      <w:pPr/>
      <w:r>
        <w:rPr/>
        <w:t xml:space="preserve">Vrcholnou akcí v rámci měsíce rodin bude 24. května velký Den rodiny opět na zahradě rodinného centra.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5-05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