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Nošovický miniexpres</w:t>
      </w:r>
    </w:p>
    <w:p>
      <w:pPr>
        <w:pStyle w:val="Heading1"/>
      </w:pPr>
      <w:r>
        <w:rPr>
          <w:sz w:val="36"/>
          <w:szCs w:val="36"/>
        </w:rPr>
        <w:t xml:space="preserve">Nošovice investují do budoucnosti</w:t>
      </w:r>
    </w:p>
    <w:p>
      <w:pPr/>
      <w:r>
        <w:rPr>
          <w:b w:val="1"/>
          <w:bCs w:val="1"/>
        </w:rPr>
        <w:t xml:space="preserve">Obec Nošovice pokračuje ve velkých investicích zaměřených na životní prostředí i kvalitu života místních obyvatel. Mezi nejvýznamnější projekty patří moderní čistírna odpadních vod, nové obecní sady nebo připravovaný komunitní dům.</w:t>
      </w:r>
    </w:p>
    <w:p>
      <w:pPr/>
      <w:r>
        <w:rPr/>
        <w:t xml:space="preserve">Obec Nošovice pokračuje ve velkých investicích zaměřených na životní prostředí i kvalitu života místních obyvatel. Mezi nejvýznamnější projekty patří moderní čistírna odpadních vod, nové obecní sady nebo připravovaný komunitní dům.</w:t>
      </w:r>
    </w:p>
    <w:p>
      <w:pPr/>
      <w:r>
        <w:rPr>
          <w:b w:val="1"/>
          <w:bCs w:val="1"/>
        </w:rPr>
        <w:t xml:space="preserve">Jiří Myšinský (SNK), starosta Nošovic:</w:t>
      </w:r>
      <w:r>
        <w:rPr/>
        <w:t xml:space="preserve"> "Je to velice dobrá zpráva pro naše občany v části malých Nošovic, protože od 1. 8. už zahájíme provádění přípojek. Tím pádem jsme dokončili dílo, které z hlediska životního prostředí je v této části nejvýznamnější."</w:t>
      </w:r>
    </w:p>
    <w:p>
      <w:pPr/>
      <w:r>
        <w:rPr/>
        <w:t xml:space="preserve">Nová čistírna odpadních vod vyšla obec na téměř 48 milionů korun. Výjimečné přitom je, že projekt vznikl bez využití dotací.</w:t>
      </w:r>
    </w:p>
    <w:p>
      <w:pPr/>
      <w:r>
        <w:rPr>
          <w:b w:val="1"/>
          <w:bCs w:val="1"/>
        </w:rPr>
        <w:t xml:space="preserve">Jiří Myšinský (SNK), starosta Nošovic:</w:t>
      </w:r>
      <w:r>
        <w:rPr/>
        <w:t xml:space="preserve"> "Vidíme, že dneska už se pracuje na dokončovacích pracích, tzn. že nám realizační firma už připravuje zahradnické úpravy."</w:t>
      </w:r>
    </w:p>
    <w:p>
      <w:pPr/>
      <w:r>
        <w:rPr/>
        <w:t xml:space="preserve">Další investicí do životního prostředí je koupě obecních sadů. Na jejich ploše roste přes 2 200 stromů, o které se starají Technické služby Nošovice. Obec myslí také na komunitní život. Zakoupila proto objekt v malých Nošovicích, který v budoucnu projde rekonstrukcí a vznikne zde nový komunitní dům pro setkávání obyvatel i pořádání různých akcí.</w:t>
      </w:r>
    </w:p>
    <w:p>
      <w:pPr/>
      <w:r>
        <w:rPr>
          <w:b w:val="1"/>
          <w:bCs w:val="1"/>
        </w:rPr>
        <w:t xml:space="preserve">Jiří Myšinský (SNK), starosta Nošovic:</w:t>
      </w:r>
      <w:r>
        <w:rPr/>
        <w:t xml:space="preserve"> "Tato budova by měla být rekonstruována tak, že by s ní mělo vzniknout komunitní centrum, které bude vlastně pro tuto oblast pro všechny občany, kteří tady bydlí. Doufejme, že se i zde nastěhují."</w:t>
      </w:r>
    </w:p>
    <w:p>
      <w:pPr/>
      <w:r>
        <w:rPr/>
        <w:t xml:space="preserve">Nošovice tak potvrzují, že investice do životního prostředí, infrastruktury i veřejného prostoru patří mezi jejich dlouhodobé priority.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sovicky-miniexpres/nosovicky-miniexpres-27-05-2026-16-50?url=nos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2026-10-15T09:26:28+02:00</dcterms:created>
  <dcterms:modified xsi:type="dcterms:W3CDTF">2026-10-15T09:26:28+02:00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