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má dlouhodobou koncepci politiky bydlení</w:t>
      </w:r>
    </w:p>
    <w:p>
      <w:pPr/>
      <w:r>
        <w:rPr>
          <w:b w:val="1"/>
          <w:bCs w:val="1"/>
        </w:rPr>
        <w:t xml:space="preserve">Pro Ostravu je bydlení jedním z klíčových témat budoucího rozvoje. Město proto vůbec poprvé přichází s ucelenou koncepcí, která má nastavit dlouhodobý směr bytové politiky až do roku 2050. Cílem je zajistit více kvalitních a dostupných bytů.</w:t>
      </w:r>
    </w:p>
    <w:p>
      <w:pPr/>
      <w:r>
        <w:rPr/>
        <w:t xml:space="preserve">Pro Ostravu je bydlení jedním z klíčových témat budoucího rozvoje. Město proto vůbec poprvé přichází s ucelenou koncepcí, která má nastavit dlouhodobý směr bytové politiky až do roku 2050. Cílem je zajistit více dostupných bytů a tím posílit atraktivitu Ostravy pro současné i nové obyvatele.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 opravdu musíme, a to je za mě dominantně, vytvářet podmínky pro to, aby ve městě stavěl soukromý kapitál a developeři, aby tady stavěli byty. Tou druhou rolí je potom poskytování vlastního bydlení. Ostrava, musím říci, je v tomhle spíše republikový nadprůměr."</w:t>
      </w:r>
    </w:p>
    <w:p>
      <w:pPr/>
      <w:r>
        <w:rPr/>
        <w:t xml:space="preserve">Na tvorbě koncepce se podíleli odborníci z Katedry sociální geografie a regionálního rozvoje Ostravské univerzity a také odbor strategického rozvoje magistrátu v součinnosti s obvody města a dalšími organizacemi. Přihlíželo se i k názorům developerů a investorů.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"Důležité je, že si město stanovilo, že by rádo v příštích letech na výstavbu nového bydlení ve městě dávalo až 3 % svého rozpočtu, což je v absolutních číslech něco kolem 300 až 400 milionů korun. Podle toho samozřejmě, jak se ten rozpočet vytvoří v těch následujících letech."</w:t>
      </w:r>
    </w:p>
    <w:p>
      <w:pPr/>
      <w:r>
        <w:rPr/>
        <w:t xml:space="preserve">Koncepce obsahuje patnáct opatření, jako například zahuštěnou a dopravně zaměřenou zástavbu, revizi stavu bytového fondu nebo plány na jeho revitalizaci, ale také racionalizaci výše nájmu. Koncepce bude dostupná na webu města fajnova.cz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park s hřištěm je především bezpečný</w:t>
      </w:r>
    </w:p>
    <w:p>
      <w:pPr/>
      <w:r>
        <w:rPr>
          <w:b w:val="1"/>
          <w:bCs w:val="1"/>
        </w:rPr>
        <w:t xml:space="preserve">Ještě před pár měsíci by nikoho nenapadlo, jak krásný může být prostor u základní školy v Polance nad Odrou.  Nyní bylo dokončeno dětské hřiště zasazené do zeleně. Projekt propojuje bezpečnost, přírodní prvky a hravé využití terénu tak, aby sloužil dětem i dospělým.</w:t>
      </w:r>
    </w:p>
    <w:p>
      <w:pPr/>
      <w:r>
        <w:rPr/>
        <w:t xml:space="preserve">Dětské hřiště a spousta zeleně, to je ideální kombinace, jak by podobné projekty měly vypadat. Ostravský obvod Polanka nad Odrou takto z estetiky dostal veřejný prostor u základní školy, který v minulosti nebyl příliš využíván. </w:t>
      </w:r>
    </w:p>
    <w:p>
      <w:pPr/>
      <w:r>
        <w:rPr>
          <w:b w:val="1"/>
          <w:bCs w:val="1"/>
          <w:i w:val="1"/>
          <w:iCs w:val="1"/>
        </w:rPr>
        <w:t xml:space="preserve">Pavel Bochnia (Starostové pro Ostravu): </w:t>
      </w:r>
      <w:r>
        <w:rPr>
          <w:i w:val="1"/>
          <w:iCs w:val="1"/>
        </w:rPr>
        <w:t xml:space="preserve">"Ta myšlenka byla upravit staré nevzhledné místo, které už spíš budilo odpor a problémy na prostor, který tady je potřeba. Vedle je škola, školní družina a může tady probíhat i školní výuka. </w:t>
      </w:r>
    </w:p>
    <w:p>
      <w:pPr/>
      <w:r>
        <w:rPr/>
        <w:t xml:space="preserve">Pro podobné projekty spolupracuje magistrát s renomovanými krajinářkami Magdou Cigánkovou Fialovou a Petrou Lindovskou a na realizaci se pak podílí Ostravské městské lesy.</w:t>
      </w:r>
    </w:p>
    <w:p>
      <w:pPr/>
      <w:r>
        <w:rPr>
          <w:b w:val="1"/>
          <w:bCs w:val="1"/>
        </w:rPr>
        <w:t xml:space="preserve">Martin Mati, Ostravské technický náměstek Ostravské městské lesy a zeleň:</w:t>
      </w:r>
      <w:r>
        <w:rPr/>
        <w:t xml:space="preserve"> "Bylo to hodně temné místo. Takové ty staré betonové opěrné zídky a podobně. Dnes jsme opravdu na supermoderním dětském hřišti."</w:t>
      </w:r>
    </w:p>
    <w:p>
      <w:pPr/>
      <w:r>
        <w:rPr/>
        <w:t xml:space="preserve">Materiálové řešení je voleno s důrazem na odolnost, bezpečnost a dlouhodobou udržitelnost.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"Fond životního prostředí podpořil projekt sedmi miliony korun z deseti. To znamená na všechny ty věci, které se týkají životního prostředí, zeleně, ale i chodníků. A tady se opravdu podařilo dostat tu zelenou modrou infrastrukturu, zasahující chodníky, biodiverzitu. Zvyšování zeleně v rámci mezi školou a halou, to je krásné území."</w:t>
      </w:r>
    </w:p>
    <w:p>
      <w:pPr/>
      <w:r>
        <w:rPr/>
        <w:t xml:space="preserve">Nyní bude ještě toto parkové hřiště potřebovat nějaký čas, aby mohla pořádně vyrůst zeleň, a proto je nutné, aby návštěvníci nevstupovali do ohraničených částí.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Renovace té-trojky a Škody 706 se velmi povedla</w:t>
      </w:r>
    </w:p>
    <w:p>
      <w:pPr/>
      <w:r>
        <w:rPr>
          <w:b w:val="1"/>
          <w:bCs w:val="1"/>
        </w:rPr>
        <w:t xml:space="preserve">Ostravský dopravní podnik se pochlubil dvěma novými unikáty ve své sbírce historických vozidel. Byla totiž dokončena renovace slavné tramvaje T3 a také autobusu Škoda 706, které se stanou chloubami chystaného Světa dopravy.</w:t>
      </w:r>
    </w:p>
    <w:p>
      <w:pPr/>
      <w:r>
        <w:rPr/>
        <w:t xml:space="preserve">Takhle vypadala slavná tramvaj Tatra T3 na jaře v roce 2024 v dílnách Dopravního podniku Ostrava. A takhle vypadá dnes. Při renovaci byla uvedena do stavu z roku 1970, kdy začala v Ostravě vozit cestující.</w:t>
      </w:r>
    </w:p>
    <w:p>
      <w:pPr/>
      <w:r>
        <w:rPr>
          <w:b w:val="1"/>
          <w:bCs w:val="1"/>
        </w:rPr>
        <w:t xml:space="preserve">Jiří Boháček Historik MHD:</w:t>
      </w:r>
      <w:r>
        <w:rPr/>
        <w:t xml:space="preserve"> "Problém byl určitě sehnat některé původní prvky, původní materiály. Konkrétně třeba obložení bočnic. Ty umakart se nevyrábějí, nevyrábějí se ty tapety, které jsou kolem těch oken."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"To fakt bylo několik let usilovné práce našich lidí, renovační firmy a já ale věřím, že všichni to ocení, protože je vidět, že každý šroubek je i natočený správným směrem. </w:t>
      </w:r>
    </w:p>
    <w:p>
      <w:pPr/>
      <w:r>
        <w:rPr/>
        <w:t xml:space="preserve">Druhým zrestaurovaným unikátem je autobus Škoda 706 RO. Ten byl uveden do stavu kolem roku 1962.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"Za mě je nejdůležitější to, že se přenáší  dovednosti, ta erudice tady těch starších pánů, kteří ty dovednosti mají a předávají je těm mladším, té generaci, která by mohla v té práci pokračovat."</w:t>
      </w:r>
    </w:p>
    <w:p>
      <w:pPr/>
      <w:r>
        <w:rPr/>
        <w:t xml:space="preserve">Dopravní podnik má ve své sbírce celkem 55 historických vozidel. Schovaná jsou v depozitáři v Martinově a řada z nich je pojízdných a jsou oblíbenou atraktivitou na různých akcích pro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8-06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