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Škola v Horní Suché prochází další modernizací</w:t>
      </w:r>
    </w:p>
    <w:p>
      <w:pPr/>
      <w:r>
        <w:rPr>
          <w:b w:val="1"/>
          <w:bCs w:val="1"/>
        </w:rPr>
        <w:t xml:space="preserve">Základní a mateřská škola s polským vyučovacím jazykem v Horní Suché se pustila do další velké rekonstrukce. Tentokrát se týká modernizace datových rozvodů a počítačové učebny.</w:t>
      </w:r>
    </w:p>
    <w:p>
      <w:pPr/>
      <w:r>
        <w:rPr>
          <w:b w:val="1"/>
          <w:bCs w:val="1"/>
        </w:rPr>
        <w:t xml:space="preserve">Ewa Folwarczna, náměstkyně ředitelky:</w:t>
      </w:r>
      <w:r>
        <w:rPr/>
        <w:t xml:space="preserve"> „Datové kabely zajistí, že budeme mít po celé škole novou internetovou síť. Koncová zařízení budou lépe fungovat a žáci budou moci využívat informatiku i v dalších předmětech.“</w:t>
      </w:r>
    </w:p>
    <w:p>
      <w:pPr/>
      <w:r>
        <w:rPr/>
        <w:t xml:space="preserve">Proč jste se rozhodli rovnou i pro velkou rekonstrukci učebny a co bude její součástí?</w:t>
      </w:r>
    </w:p>
    <w:p>
      <w:pPr/>
      <w:r>
        <w:rPr>
          <w:b w:val="1"/>
          <w:bCs w:val="1"/>
        </w:rPr>
        <w:t xml:space="preserve">Ewa Folwarczna, náměstkyně ředitelky:</w:t>
      </w:r>
      <w:r>
        <w:rPr/>
        <w:t xml:space="preserve"> „Počítačová učebna už byla zastaralá. Ve škole jsme neměli server, díky tomuto projektu ho budeme mít a zároveň zavedeme nový, bezpečnější systém přihlašování. Proto bylo potřeba pořídit i nové vybavení. Díky dotaci od obce se nám to podaří. Když už se všechny tyto práce spojily, rozhodli jsme se zrekonstruovat počítačovou učebnu od základů.“</w:t>
      </w:r>
    </w:p>
    <w:p>
      <w:pPr/>
      <w:r>
        <w:rPr/>
        <w:t xml:space="preserve">Radnice se postará přibližně o polovinu nákladů.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„Myslím si, že je to především práce samotné školy. My jsme do projektu přispěli financováním. Škole se podařilo z Operačního programu Spravedlivá transformace získat více než osmdesátiprocentní dotaci na konektivitu. My k tomu přidáváme druhý projekt, kterým je kompletní rekonstrukce počítačové učebny, a třetím krokem bude její vybavení novým nábytkem.“</w:t>
      </w:r>
    </w:p>
    <w:p>
      <w:pPr/>
      <w:r>
        <w:rPr/>
        <w:t xml:space="preserve">Veškeré práce by měly být dokončeny do konce letních prázdnin.</w:t>
      </w:r>
    </w:p>
    <w:p>
      <w:pPr/>
      <w:r>
        <w:rPr>
          <w:b w:val="1"/>
          <w:bCs w:val="1"/>
        </w:rPr>
        <w:t xml:space="preserve">Ewa Folwarczna, náměstkyně ředitelky:</w:t>
      </w:r>
      <w:r>
        <w:rPr/>
        <w:t xml:space="preserve"> „Je jasné, že jde o poměrně rozsáhlý zásah, takže se může stát cokoliv. Práce jsou ale naplánovány tak, aby 1. září všichni přišli do nové, čisté a voňavé školy a mohli bez problémů zahájit nový školní rok.“</w:t>
      </w:r>
    </w:p>
    <w:p>
      <w:pPr/>
      <w:r>
        <w:rPr/>
        <w:t xml:space="preserve">Celkové náklady na modernizaci dosáhnou zhruba čtyř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7-07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2026-07-18T13:25:54+02:00</dcterms:created>
  <dcterms:modified xsi:type="dcterms:W3CDTF">2026-07-18T13:25:54+02:00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