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Město Orlová chce podpořit bydlení mladých rodin</w:t>
      </w:r>
    </w:p>
    <w:p>
      <w:pPr/>
      <w:r>
        <w:rPr>
          <w:b w:val="1"/>
          <w:bCs w:val="1"/>
        </w:rPr>
        <w:t xml:space="preserve">Město Orlová získá strategické pozemky v lokalitě ulic Sadová a Rajče Julia v Orlové Porubě. O jejich odkupu rozhodli zastupitelé na svém posledním zasedání.</w:t>
      </w:r>
    </w:p>
    <w:p>
      <w:pPr/>
      <w:r>
        <w:rPr>
          <w:b w:val="1"/>
          <w:bCs w:val="1"/>
        </w:rPr>
        <w:t xml:space="preserve">Andrea Vargová, tisková mluvčí města Orlové:</w:t>
      </w:r>
      <w:r>
        <w:rPr/>
        <w:t xml:space="preserve"> "Jedná se o jedinečný soubor pozemků o celkové rozloze 29 hektarů, z toho 68 000 m² čtverečních je dle územního plánu určeno k zástavbě. Město za tyto pozemky zaplatí 36,7 milionu korun, odkoupí je od společnosti Asental Land."</w:t>
      </w:r>
    </w:p>
    <w:p>
      <w:pPr/>
      <w:r>
        <w:rPr/>
        <w:t xml:space="preserve">Území je podle územního plánu určeno především pro výstavbu rodinných domů, rozšíření občanské vybavenosti i vznik nových veřejných prostranství.</w:t>
      </w:r>
    </w:p>
    <w:p>
      <w:pPr/>
      <w:r>
        <w:rPr>
          <w:b w:val="1"/>
          <w:bCs w:val="1"/>
        </w:rPr>
        <w:t xml:space="preserve">Roman Galia (SOCDEM), místostarosta města Orlové:</w:t>
      </w:r>
      <w:r>
        <w:rPr/>
        <w:t xml:space="preserve"> "Tímto prodejem jsme navázali na dlouhodobý strategický cíl pro rozvoj bydlení v našem městě. Co je na tom unikátní, si myslím, je cena, která je pod odhadem, takže jsme za to velmi rádi."</w:t>
      </w:r>
    </w:p>
    <w:p>
      <w:pPr/>
      <w:r>
        <w:rPr/>
        <w:t xml:space="preserve">Součástí plánu je také propojení lesoparku se zámeckým parkem. Vedení města považuje nákup za důležitý krok pro budoucí rozvoj Orlové. Nejprve bude potřeba připravit potřebnou infrastrukturu a pozemky parcely. Radnice je chce následně nabídnout občanům pro výstavbu rodinných domů a rozšířit tak možnosti bydlení především pro mladé rodiny. Podle vedení města jde zároveň o dlouhodobou investici do budoucnosti, která má zabránit tomu, aby se strategické pozemky dostaly do rukou soukromých developerů, a zajistit, že o jejich dalším využití bude rozhodovat samotné město. Pro televizi POLAR Monika Ociepková.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05-08-2026-16-51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2026-10-01T04:47:08+02:00</dcterms:created>
  <dcterms:modified xsi:type="dcterms:W3CDTF">2026-10-01T04:47:08+02:00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