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Město investuje miliony korun do cest a chodníků</w:t>
      </w:r>
    </w:p>
    <w:p>
      <w:pPr/>
      <w:r>
        <w:rPr>
          <w:b w:val="1"/>
          <w:bCs w:val="1"/>
        </w:rPr>
        <w:t xml:space="preserve">Ve Frýdlantu nad Ostravicí se průběžně opravují vozovky a chodníky. Město také buduje nová parkoviště a například na Lubně pokračuje v další etapě stavby nového chodníku.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„Město Frýdlant nad Ostravicí se dlouhodobě stará o komunikace a chodníky v rámci města. Nejde jen o výstavbu nových chodníků, jako například na Lubně směrem na Malenovice nebo na Nové Vsi, které zde vznikly v minulém roce. V letošním roce probíhá stavba druhé etapy chodníku na Lubně, kde bychom měli mít letos hotovo. Celkové investice například do všech chodníků v místní části Lubno se budou blížit zhruba 80 milionům korun, takže to není úplně levná záležitost. Tady v centru města také opravujeme staré chodníky a komunikace, které v letošním roce prošly rekonstrukcí. Jsme poblíž lékárny v centru města, kde jsme udělali celé nové sídliště a vybudovali jsme pro velký bytový dům také parkovací, respektive odstavnou plochu pro zhruba 10 až 12 aut.“</w:t>
      </w:r>
    </w:p>
    <w:p>
      <w:pPr/>
      <w:r>
        <w:rPr/>
        <w:t xml:space="preserve">Opravou prošly také chodníky mezi domy v centru města.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„Nyní se nacházíme v další lokalitě v rámci Frýdlantu, poblíž ulice Hlavní a penzionu Babí vrch, kde jsme opět opravili staré chodníky, které byly z betonové dlažby. Nahradili jsme je zámkovou dlažbou a dále jsme zajistili nové vstupy do některých bytových domů. Tyto rekonstrukce realizujeme více než sedm nebo osm let. Za celou dobu oprav se tak do těchto investic, do oprav chodníků a komunikací v rámci města, vložila částka více než 100 milionů korun.“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08-2026-16-54?url=frydlant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2026-08-29T14:49:33+02:00</dcterms:created>
  <dcterms:modified xsi:type="dcterms:W3CDTF">2026-08-29T14:49:33+02:00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