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má jednu z nejmodernějších střelnic v zemi</w:t>
      </w:r>
    </w:p>
    <w:p>
      <w:pPr/>
      <w:r>
        <w:rPr>
          <w:b w:val="1"/>
          <w:bCs w:val="1"/>
        </w:rPr>
        <w:t xml:space="preserve">Ostrava má jednu z nejmodernějších střelnic v republice. Nový areál v Hulvákách stál 153 milionů korun a nabízí podmínky pro špičkové sportovce i veřejnost. Naplno se otevře v průběhu září.</w:t>
      </w:r>
    </w:p>
    <w:p>
      <w:pPr/>
      <w:r>
        <w:rPr/>
        <w:t xml:space="preserve">Nová střelnice v Ostravě-Hulvákách nevypadá na první pohled příliš velká. Její větší část je totiž ukrytá pod zemí. Právě tam se střílí z hlučnějších zbraní, zatímco vzduchovky jsou v nadzemním podlaží.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"Čili to je zase výhoda pro to, že v okolí nebude nikdo, kdo by si stěžoval na hluk vycházející ze střelnice."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"Vzniklo tady naprosto ojedinělé zázemí pro sportovní i hobby střelce, které si troufnu říct nenajdete jinde v republice a ani široko daleko ve střední Evropě."  </w:t>
      </w:r>
    </w:p>
    <w:p>
      <w:pPr/>
      <w:r>
        <w:rPr/>
        <w:t xml:space="preserve">Areál vyrostl na místě staré chátrající střelnice. Nabízí tři samostatné kryté střelnice, nejmodernější elektronické terče a umožňuje střelbu až do vzdálenosti 50 metrů.</w:t>
      </w:r>
    </w:p>
    <w:p>
      <w:pPr/>
      <w:r>
        <w:rPr>
          <w:b w:val="1"/>
          <w:bCs w:val="1"/>
        </w:rPr>
        <w:t xml:space="preserve">Roman Blažíček, prezident Českého střeleckého svazu:</w:t>
      </w:r>
      <w:r>
        <w:rPr/>
        <w:t xml:space="preserve"> "Kvalitní střelnice s moderní technologií, která tady je instalovaná, posune určitě regionálně tu střelbu o kus dopředu."</w:t>
      </w:r>
    </w:p>
    <w:p>
      <w:pPr/>
      <w:r>
        <w:rPr/>
        <w:t xml:space="preserve">V Moravskoslezském kraji funguje třicet střeleckých klubů s více než šesti sty registrovanými střelci. Nové zázemí má pomoci hlavně s přípravou mladých sportovců.</w:t>
      </w:r>
    </w:p>
    <w:p>
      <w:pPr/>
      <w:r>
        <w:rPr>
          <w:b w:val="1"/>
          <w:bCs w:val="1"/>
        </w:rPr>
        <w:t xml:space="preserve">anketa, střelci:</w:t>
      </w:r>
      <w:r>
        <w:rPr/>
        <w:t xml:space="preserve"> "Přijde mi to velice příjemné tady střílet."</w:t>
      </w:r>
    </w:p>
    <w:p>
      <w:pPr/>
      <w:r>
        <w:rPr/>
        <w:t xml:space="preserve">"Střelba zatím dobrá. Samozřejmě, že jsem tu poprvé, takže to nebude žádný úplně dobrý výkon."</w:t>
      </w:r>
    </w:p>
    <w:p>
      <w:pPr/>
      <w:r>
        <w:rPr/>
        <w:t xml:space="preserve">Střelnice ale nebude jen pro sportovce. Od září ji budou moci využívat držitelé zbrojního oprávnění i úplní začátečníci. Pod dohledem instruktora si také bude možné střelbu pouze vyzkoušet.</w:t>
      </w:r>
    </w:p>
    <w:p>
      <w:pPr/>
      <w:r>
        <w:rPr>
          <w:b w:val="1"/>
          <w:bCs w:val="1"/>
        </w:rPr>
        <w:t xml:space="preserve">Petr Handl, ředitel Vítkovice Aréna:</w:t>
      </w:r>
      <w:r>
        <w:rPr/>
        <w:t xml:space="preserve"> "Budou k dispozici odborní instruktoři, kteří se takovýmto zájemcům budou věnovat."</w:t>
      </w:r>
    </w:p>
    <w:p>
      <w:pPr/>
      <w:r>
        <w:rPr/>
        <w:t xml:space="preserve">Střelnice počítá také s firemními akcemi nebo zážitkovou střelbou. První závody by se v novém areálu mohly uskutečnit už v říjnu.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magistrát nabízí poradenství o Evropské unii</w:t>
      </w:r>
    </w:p>
    <w:p>
      <w:pPr/>
      <w:r>
        <w:rPr>
          <w:b w:val="1"/>
          <w:bCs w:val="1"/>
        </w:rPr>
        <w:t xml:space="preserve">Evropská unie není jen Brusel nebo dotace. Od začátku letošního roku se o tom mohou přesvědčit i lidé přímo na ostravské Nové radnici. Město totiž převzalo na pět let informační centrum Europe Direct, které už letos uspořádalo desítky akcí.</w:t>
      </w:r>
    </w:p>
    <w:p>
      <w:pPr/>
      <w:r>
        <w:rPr/>
        <w:t xml:space="preserve">Europe Direct sídlí přímo na magistrátu. Lidé se tady mohou zdarma poradit o životě v Evropské unii, centrum ale pořádá také přednášky, besedy nebo vzdělávací programy. Jen letos už připravilo 86 akcí.</w:t>
      </w:r>
    </w:p>
    <w:p>
      <w:pPr/>
      <w:r>
        <w:rPr>
          <w:b w:val="1"/>
          <w:bCs w:val="1"/>
        </w:rPr>
        <w:t xml:space="preserve">Andrea Hoffmannová, radní Ostravy:  </w:t>
      </w:r>
      <w:r>
        <w:rPr/>
        <w:t xml:space="preserve">"Je důležité informovat o Evropské unii nejenom proto, že jsme součástí Evropské unie, ale proto, že mnohé není známo, lidé neví, jaké jsou benefity v rámci Evropské unie, co všechno díky Evropské unii můžeme dělat.“</w:t>
      </w:r>
    </w:p>
    <w:p>
      <w:pPr/>
      <w:r>
        <w:rPr/>
        <w:t xml:space="preserve">Programy jsou určené dětem, studentům, dospělým i seniorům. Témata sahají od životního prostředí přes mediální gramotnost až po kyberbezpečnost. Centrum ale funguje i jako klasická informační kancelář.</w:t>
      </w:r>
    </w:p>
    <w:p>
      <w:pPr/>
      <w:r>
        <w:rPr>
          <w:b w:val="1"/>
          <w:bCs w:val="1"/>
        </w:rPr>
        <w:t xml:space="preserve">Jana Jílková, vedoucí Europe Direct Ostrava:</w:t>
      </w:r>
      <w:r>
        <w:rPr/>
        <w:t xml:space="preserve"> „To jsou i otázky typu, když žiji v zahraničí, vracím se zpátky, kde musím odvádět sociální, zdravotní, jestli nemám nějaké sankce třeba nebo nějaké dluhy v zahraničí, jestli když chci cestovat někam, co potřebuju.“</w:t>
      </w:r>
    </w:p>
    <w:p>
      <w:pPr/>
      <w:r>
        <w:rPr/>
        <w:t xml:space="preserve">Ostravské centrum je jedním z dvanácti regionálních center v Česku a součástí evropské sítě více než 420 středisek. Do konce letošního roku chce v Ostravě uspořádat celkem 111 akcí.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Mokřady se změnily v přírodní park pro rekreaci</w:t>
      </w:r>
    </w:p>
    <w:p>
      <w:pPr/>
      <w:r>
        <w:rPr>
          <w:b w:val="1"/>
          <w:bCs w:val="1"/>
        </w:rPr>
        <w:t xml:space="preserve">Kousek od jedné z nejrušnějších silnic v Radvanicích vznikl park jako z obrázků Josefa Lady. Nechybí vrby, vodník, dřevěná zvířátka ani kopečky na zimní sáňkování. Ještě nedávno přitom bylo místo podmáčené a prakticky nepřístupné.</w:t>
      </w:r>
    </w:p>
    <w:p>
      <w:pPr/>
      <w:r>
        <w:rPr/>
        <w:t xml:space="preserve">Po Těšínské ulici v Ostravě Radvanicích denně projede téměř 20 tisíc aut. O pár metrů po svahu pod silnicí níže ale provoz téměř není slyšet. Původně podmáčené a těžko přístupné místo proměnily Ostravské městské lesy v přírodní park.</w:t>
      </w:r>
    </w:p>
    <w:p>
      <w:pPr/>
      <w:r>
        <w:rPr>
          <w:b w:val="1"/>
          <w:bCs w:val="1"/>
        </w:rPr>
        <w:t xml:space="preserve">Martin Mati, náměstek ředitele Ostravské městské lesy a zeleň:</w:t>
      </w:r>
      <w:r>
        <w:rPr/>
        <w:t xml:space="preserve"> "Díky tomu je tady samozřejmě klid a toto prostředí je úplně jiné než o osm metrů výše nad námi."</w:t>
      </w:r>
    </w:p>
    <w:p>
      <w:pPr/>
      <w:r>
        <w:rPr/>
        <w:t xml:space="preserve">Projektanti využili právě členitý terén i vodu, která se tady přirozeně drží. Inspirace pro podobu parku přišla hned při první návštěvě místa.</w:t>
      </w:r>
    </w:p>
    <w:p>
      <w:pPr/>
      <w:r>
        <w:rPr>
          <w:b w:val="1"/>
          <w:bCs w:val="1"/>
        </w:rPr>
        <w:t xml:space="preserve">Lukáš Lattenberg, projektant, krajinářský architekt:</w:t>
      </w:r>
      <w:r>
        <w:rPr/>
        <w:t xml:space="preserve"> "Naráz jsem se z toho města ocitl uprostřed vesnice, protože tady se pasou ovečky, tady chodily nějaké kachny, bylo tady mokro. Z toho lužního lesa vytékal nějaký pramínek. Říkám, to je jak v  Ladově pohádce."</w:t>
      </w:r>
    </w:p>
    <w:p>
      <w:pPr/>
      <w:r>
        <w:rPr/>
        <w:t xml:space="preserve">Ladovskou vesnici mají připomínat hlavně vrby, přírodní herní prvky nebo dřevěná zvířátka. Nechybí ani tůň, povahové chodníky přes podmáčená místa a kopečky, které mají děti v zimě využívat k sáňkování.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"Vzhledem k vodomilným rostlinám a vrbám, kterých jsme tady nasadili celkem sedm, jsme celou dobu uvažovali, jak se ten parčík a to místo bude jmenovat a vzhlédli jsme k obrázkům pana Josefa Lady."</w:t>
      </w:r>
    </w:p>
    <w:p>
      <w:pPr/>
      <w:r>
        <w:rPr/>
        <w:t xml:space="preserve">Park stál bezmála 3,5 milionu korun. Většinu zaplatil ostravský fond životního prostředí, půl milionu přidala společnost CTP. Radvanice a Bartovice teď chtějí místo oficiálně pojmenovat Ladův park.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7-08-2026-18-35?url=ostravske-min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2026-08-27T22:40:04+02:00</dcterms:created>
  <dcterms:modified xsi:type="dcterms:W3CDTF">2026-08-27T22:40:04+02:00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