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Proměna bývalého koupaliště začala</w:t>
      </w:r>
    </w:p>
    <w:p>
      <w:pPr/>
      <w:r>
        <w:rPr>
          <w:b w:val="1"/>
          <w:bCs w:val="1"/>
        </w:rPr>
        <w:t xml:space="preserve">V Orlové začala proměna bývalého letního koupaliště.</w:t>
      </w:r>
    </w:p>
    <w:p>
      <w:pPr/>
      <w:r>
        <w:rPr/>
        <w:t xml:space="preserve">Symbolickým poklepáním základního kamene a předáním staveniště město zahájilo výstavbu nového volnočasového areálu Active park Orlová. Výstavba přijde na více než 58 milionů korun. Významnou část nákladů pokryje dotace z Operačního programu Spravedlivá transformace. Město tak za nový volnočasový areál zaplatí maximálně 17 milionů korun.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jsme ho podporovali prostřednictvím naší akciové společnosti Moravskoslezské investice a Development, které se podílely na projektové části, přípravné části a na zajištění dotací pro tento projekt. Takže ano, Moravskoslezský kraj v přeneseném slova smyslu se na tom podílel. A proč? Protože je velmi důležité, aby prostory, které dlouhodobě nejsou využívány z nějakých důvodů. A třeba tady konkrétně to bylo proto, že koupaliště téměř 15 let nesplňovalo technické parametry pro to, aby mohlo být využíváno, tak najít nové využití pro takový prostor je důležité a myslím, že Active Park je správná volba."</w:t>
      </w:r>
    </w:p>
    <w:p>
      <w:pPr/>
      <w:r>
        <w:rPr/>
        <w:t xml:space="preserve">Místo, které po uzavření koupaliště v roce 2011 a následných letech chátralo, má získat zcela novou podobu. Na ploše větší než dva hektary vznikne veřejně přístupný prostor pro sport i odpočinek. Dominantou areálu bude centrální pěší lávka. Hotovo by mělo být v červnu příštího roku. Pro TV Polar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2-09-2026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2026-09-02T16:33:53+02:00</dcterms:created>
  <dcterms:modified xsi:type="dcterms:W3CDTF">2026-09-02T16:33:53+02:00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