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Rychvaldští investují do zvelebování města</w:t>
      </w:r>
    </w:p>
    <w:p>
      <w:pPr/>
      <w:r>
        <w:rPr>
          <w:b w:val="1"/>
          <w:bCs w:val="1"/>
        </w:rPr>
        <w:t xml:space="preserve">Město Rychvald pokračuje ve svých investičních akcích. Patří mezi ně opravy a modernizace bytových domů, hasičárny, komunikací nebo sportovišť.</w:t>
      </w:r>
    </w:p>
    <w:p>
      <w:pPr/>
      <w:r>
        <w:rPr>
          <w:b w:val="1"/>
          <w:bCs w:val="1"/>
        </w:rPr>
        <w:t xml:space="preserve">Dagmar Pížová (ANO), starostka Rychvaldu:</w:t>
      </w:r>
      <w:r>
        <w:rPr/>
        <w:t xml:space="preserve"> „Naší povinností je pečovat o majetek města a rozvíjet Rychvald ku prospěchu obyvatel města. A já jsem velice ráda, že se to daří, že se daří investice do škol, školek, zdravotnictví, veřejného prostoru, bezpečnosti, dopravy, chodníků, dětských hřišť. Vždyť za poslední tři roky, to znamená od roku 2023 do roku 2025, jsme proinvestovali zhruba 232 milionů a na letošní rok máme už rozpracované a připravené akce za zhruba 52 milionů korun. Jsou v tom samozřejmě i projekty. My nezahálíme a pracujeme na tom, aby se dál připravovaly věci pro naše město, ať je to třeba náměstí, další chodníky, další etapy nebo okružní křižovatka u pekárny. Je toho velice hodně.“</w:t>
      </w:r>
    </w:p>
    <w:p>
      <w:pPr/>
      <w:r>
        <w:rPr/>
        <w:t xml:space="preserve">Průběžným zvelebováním procházejí všechny městské části.</w:t>
      </w:r>
    </w:p>
    <w:p>
      <w:pPr/>
      <w:r>
        <w:rPr>
          <w:b w:val="1"/>
          <w:bCs w:val="1"/>
        </w:rPr>
        <w:t xml:space="preserve">Anketa:</w:t>
      </w:r>
      <w:r>
        <w:rPr/>
        <w:t xml:space="preserve"> „My už se moc těšíme na nové hřiště.“</w:t>
      </w:r>
    </w:p>
    <w:p>
      <w:pPr/>
      <w:r>
        <w:rPr>
          <w:b w:val="1"/>
          <w:bCs w:val="1"/>
        </w:rPr>
        <w:t xml:space="preserve">Vladimíra Skupníková, MÚ Rychvald, vedoucí odboru investic a správy majetku:</w:t>
      </w:r>
      <w:r>
        <w:rPr/>
        <w:t xml:space="preserve"> „V srpnu započala celková obnova dětského hřiště na sídlišti. Děti se můžou těšit na nové lanové průlezky, kolotoč, houpačky, stezku dovedností pro nejmenší. Úplnou novinkou je lanovka a zemní trampolíny. Obnova dětského hřiště probíhá i v lokalitě Václav, kde se pro děti instalují dva nové herní prvky a proběhne celková úprava hřiště. Pro ty starší budujeme nové parkourové hřiště, které je těsně před dokončením. O prázdninách rovněž proběhla rekonstrukce elektroinstalace v budově hasičárny. V září začnou stavební práce na zateplení bytového domu 1461 na ulici Bohumínské a na novém chodníku podél ulice Orlovské v délce cirka 156 metrů, který bude vybudován v úseku od ulice Osadní po mostek přes Rychvaldskou Lutyňku.“</w:t>
      </w:r>
    </w:p>
    <w:p>
      <w:pPr/>
      <w:r>
        <w:rPr/>
        <w:t xml:space="preserve">Mnoho investic není na první pohled vidět, jako například oprava stoupaček a elektroinstalace společných prostor v domě 1601 v Mírové ulici.</w:t>
      </w:r>
    </w:p>
    <w:p>
      <w:pPr/>
      <w:r>
        <w:rPr>
          <w:b w:val="1"/>
          <w:bCs w:val="1"/>
        </w:rPr>
        <w:t xml:space="preserve">Dagmar Pížová (ANO), starostka Rychvaldu:</w:t>
      </w:r>
      <w:r>
        <w:rPr/>
        <w:t xml:space="preserve"> „Nakládání s veřejnými financemi není jen o tom nechat je ležet ladem na účtech, protože tam ztrácejí svoji hodnotu, zejména inflací. Je důležité je smysluplně investovat právě do rozvoje města, protože pokud se rozhodnutí nepřijmou včas, tak se všechno prodražuje a mnohdy je třeba i získání dotací do budoucna obtížnější.“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30-09-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2026-10-02T00:57:06+02:00</dcterms:created>
  <dcterms:modified xsi:type="dcterms:W3CDTF">2026-10-02T00:57:06+02:00</dcterms:modified>
</cp:coreProperties>
</file>

<file path=docProps/custom.xml><?xml version="1.0" encoding="utf-8"?>
<Properties xmlns="http://schemas.openxmlformats.org/officeDocument/2006/custom-properties" xmlns:vt="http://schemas.openxmlformats.org/officeDocument/2006/docPropsVTypes"/>
</file>