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 Třineckem bdí nové integrované výjezdové centrum</w:t>
      </w:r>
    </w:p>
    <w:p>
      <w:pPr/>
      <w:r>
        <w:rPr/>
        <w:t xml:space="preserve">Tyto záběry jsme natočili v Třinci v prosinci roku 2014. Travnatá plocha u Frýdecké ulice. No a toto jsme natočili nyní. Na stejném místě nyní stojí supermoderní výjezdové centrum pro hasiče, policisty a strážníky. </w:t>
      </w:r>
    </w:p>
    <w:p>
      <w:pPr/>
      <w:r>
        <w:rPr/>
        <w:t xml:space="preserve">Bohdan Sikora, velitel HZS Třinec: “Máme tady centralizované podmínky pro výcvik, školení, fyzickou přípravu. Nemusíme nikde jezdit. Není třeba auta přebírat venku.”</w:t>
      </w:r>
    </w:p>
    <w:p>
      <w:pPr/>
      <w:r>
        <w:rPr/>
        <w:t xml:space="preserve">Tentokrát v centru chybí, například oproti Mošnovu, zdravotníci. Místo nich v něm našlo sídlo několik policejních odborů a strážníci.</w:t>
      </w:r>
    </w:p>
    <w:p>
      <w:pPr/>
      <w:r>
        <w:rPr/>
        <w:t xml:space="preserve">Radím Daněk, náměstek ředitele PČR MS kraje: “Můžeme sdílet společné prostory, společné budovy, společná cvičiště. Vyjíždíme společně na místo zásahu.”</w:t>
      </w:r>
    </w:p>
    <w:p>
      <w:pPr/>
      <w:r>
        <w:rPr/>
        <w:t xml:space="preserve">Josef Kužma, ředitel MP Třinec: “Vyhovuje nám to, jeví se to dobře.”</w:t>
      </w:r>
    </w:p>
    <w:p>
      <w:pPr/>
      <w:r>
        <w:rPr/>
        <w:t xml:space="preserve">V centru tak sídlí téměř 200 lidí. Součástí je i sportoviště s běžeckou dráhou a cvičná věž.</w:t>
      </w:r>
    </w:p>
    <w:p>
      <w:pPr/>
      <w:r>
        <w:rPr/>
        <w:t xml:space="preserve">Miroslav Novák (ČSSD), hejtman MS kraje: “My jsme se vydali tímto konceptem v rámci celého kraje. Máme za sebou další etapu tady na Třinecku. Do budoucna plánujeme ještě centrum v Českém Těšíně.”</w:t>
      </w:r>
    </w:p>
    <w:p>
      <w:pPr/>
      <w:r>
        <w:rPr/>
        <w:t xml:space="preserve">Integrované výjezdové centrum stálo asi 250 milionů korun, ze kterých 85 procent pokryly dotace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000003769/nad-trineckem-bdi-nove-integrovane-vyjezd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2026-05-19T13:38:56+02:00</dcterms:created>
  <dcterms:modified xsi:type="dcterms:W3CDTF">2026-05-19T13:38:56+02:00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