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magistrátu funguje zmodernizovaný Czech point</w:t>
      </w:r>
    </w:p>
    <w:p>
      <w:pPr/>
      <w:r>
        <w:rPr/>
        <w:t xml:space="preserve">Se změnou organizační struktury magistrátu města vznikla nová kontaktní centra, kde mohou lidé využít služeb Czech Pointu. Nově na tomto místě přibylo pár nových možností.</w:t>
      </w:r>
    </w:p>
    <w:p>
      <w:pPr/>
      <w:r>
        <w:rPr/>
        <w:t xml:space="preserve">Lucie Malyszová, odbor vnitřních věcí MMK: </w:t>
      </w:r>
      <w:r>
        <w:rPr>
          <w:i w:val="1"/>
          <w:iCs w:val="1"/>
        </w:rPr>
        <w:t xml:space="preserve">"Zde mohou občané využít služeb ověřování podpisu a listin, služeb kopírování pro občany za úplatu nebo se také nechat objednat v rezervačním systému odboru správního."</w:t>
      </w:r>
    </w:p>
    <w:p>
      <w:pPr/>
      <w:r>
        <w:rPr/>
        <w:t xml:space="preserve">Tato služba je vhodná pro ty občany, kteří nemají přístup na internet.</w:t>
      </w:r>
    </w:p>
    <w:p>
      <w:pPr/>
      <w:r>
        <w:rPr/>
        <w:t xml:space="preserve">Lucie Malyszová : </w:t>
      </w:r>
      <w:r>
        <w:rPr>
          <w:i w:val="1"/>
          <w:iCs w:val="1"/>
        </w:rPr>
        <w:t xml:space="preserve">"Mohou se nechat objednat pro vyřízení OP, změny, zrušení trvalého pobytu, dále registr vozidel, řidičské průkazy a tak dále."</w:t>
      </w:r>
    </w:p>
    <w:p>
      <w:pPr/>
      <w:r>
        <w:rPr/>
        <w:t xml:space="preserve">Kontaktní centra najdete v budově B v přízemí, kancelář č.33, nově i v budově D na ulici Mírová, kde bude pracoviště v provozu od 6. února.</w:t>
      </w:r>
      <w:r>
        <w:rPr>
          <w:i w:val="1"/>
          <w:iCs w:val="1"/>
        </w:rPr>
        <w:t xml:space="preserve">   </w:t>
      </w:r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043/na-karvinskem-magistratu-funguje-zmodernizovany-czech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2026-08-05T07:48:20+02:00</dcterms:created>
  <dcterms:modified xsi:type="dcterms:W3CDTF">2026-08-05T07:48:20+02:00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