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sloučení ZŠ Prameny a MŠ Dačického</w:t>
      </w:r>
    </w:p>
    <w:p>
      <w:pPr/>
      <w:r>
        <w:rPr/>
        <w:t xml:space="preserve">Základní školu Prameny navštěvuje v letošním školním roce 440 žáků a do přilehlé mateřinky dochází zhruba stovka dětí. Od příštího školního roku budou obě školy fungovat jako jeden celek.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„Dneska v Karviné máme řádově 16 mateřských a 12 základních škol. Je to velký počet školských zařízení na malý počet žáků, proto musí docházet k optimalizaci tak, že ze dvou menších subjektů vytvoříme jeden."</w:t>
      </w:r>
    </w:p>
    <w:p>
      <w:pPr/>
      <w:r>
        <w:rPr/>
        <w:t xml:space="preserve">Již dříve se optimalizace kvůli malému počtu dětí ve městě řešila, a to zrušením Základní školy Žižkova, což bylo pro všechny zúčastněné velmi nepříjemné.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„V této variantě už nechceme pokračovat, spíš se chceme zaměřit na variantu větších subjektů. Já nevnímám splynutí nebo sloučení základní a mateřské školy jako nic negativního. Žák chodí pořád do stejné školy, pouze organizace a vedení je nové a jiné. Dle zákona pro splynutí dvou subjektů jsme povinni vyhlásit konkurzní řízení, tento proces už probíhá a máme cíl, že od prvního září bude ve sloučeném subjektu nový ředitel."</w:t>
      </w:r>
    </w:p>
    <w:p>
      <w:pPr/>
      <w:r>
        <w:rPr/>
        <w:t xml:space="preserve">Kromě nového vedení se změna bude týkat také fyzické podoby společného zařízení. Petr Juras, náměstek primátora: </w:t>
      </w:r>
      <w:r>
        <w:rPr>
          <w:i w:val="1"/>
          <w:iCs w:val="1"/>
        </w:rPr>
        <w:t xml:space="preserve">„Na podzim vytvoříme studii, která propojí základní i mateřskou školu, včetně hřišť či plotu. Prostory dáme trošku do jiné podoby a myslím, že to bude ku prospěchu obou zařízení." </w:t>
      </w:r>
    </w:p>
    <w:p>
      <w:pPr/>
      <w:r>
        <w:rPr/>
        <w:t xml:space="preserve">Společné fungování mateřské a základní školy není v naší zemi žádnou výjimkou. Petr Juras, náměstek primátora: </w:t>
      </w:r>
      <w:r>
        <w:rPr>
          <w:i w:val="1"/>
          <w:iCs w:val="1"/>
        </w:rPr>
        <w:t xml:space="preserve">„Tento trend jsme nevymysleli my. Například polská základní škola dr. Olszaka takto funguje a když se podíváte na webové stránky do okolních měst a obcí, je to normální trend. Každý malý žáček v mateřské školce se bude průběžně seznamovat s prostředím základní školy. My to vnímáme také z důvodu, že je tady patrná těsná blízkost, to znamená, že ten žáček už ví, do jakého prostředí půjde, samozřejmě, je v tom trochu ekonomiky, uspoří se v rámci ekonomiky jednoho vedení." </w:t>
      </w:r>
      <w:r>
        <w:rPr/>
        <w:t xml:space="preserve">  Vedení města nevylučuje, že do budoucna může  v rámci optimalizace dojít ke sloučení také dalších základních a mateřských škol. Petr Juras, náměstek primátora:</w:t>
      </w:r>
      <w:r>
        <w:rPr>
          <w:i w:val="1"/>
          <w:iCs w:val="1"/>
        </w:rPr>
        <w:t xml:space="preserve"> „Jsou dvě řešení, buď se něco ruší nebo se něco slučuje. To je trend, který je a na který se musíme všichni připravit."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14/chysta-se-slouceni-zs-prameny-a-ms-dac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