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NJ rozdělovali peníze sportovcům</w:t>
      </w:r>
    </w:p>
    <w:p>
      <w:pPr/>
      <w:r>
        <w:rPr/>
        <w:t xml:space="preserve">Novojičínské sportovní kluby a oddíly požadoval z rozpočtu města v individuálních dotacích 6 milionů 200 tisíc Kč. Rozpočtová rezerva ovšem aktuálně vykazuje zhruba 860  tisíc. Podle opozice je špatný zejména nový systém, který město na rozdělování dotací přijalo. </w:t>
      </w:r>
    </w:p>
    <w:p>
      <w:pPr/>
      <w:r>
        <w:rPr/>
        <w:t xml:space="preserve">“Teď se tam dostalo příliš exaktních položek k prověřování v podstatě odborné komise už to nemají v moci, aby posoudily výhodnost, zájem města, takže naprosto nesmyslně někdy zvýhodní i sporty, které ve městě nemají tradici a které potom dostanou poměrně vysoké částky, takže se nedostává na sporty, která by mělo město skutečně podporovat,” uvedl Ivan Týle (ODS), zastupitel města.    </w:t>
      </w:r>
    </w:p>
    <w:p>
      <w:pPr/>
      <w:r>
        <w:rPr/>
        <w:t xml:space="preserve">“Změnit systém přidělování dotací vychází z novelizace zákona, takže k tomu dojít muselo, přistoupila k tomu všechna města, stejně tak Moravskoslezský kraj, takže odborné komise znovu měly možnost se k tomu vyjadřovat, mají tu pravomoc, tento systém, myslím si, že funguje a pořád si musíme uvědomit, že ty finance někde končí,” oponoval Jaroslav Dvořák (ČSSD), starosta Nového Jičína.</w:t>
      </w:r>
    </w:p>
    <w:p>
      <w:pPr/>
      <w:r>
        <w:rPr/>
        <w:t xml:space="preserve">Sportovcům zastupitelé nakonec přisoudili 50 procent požadavků. Finance našlo město v 10 milionové položce vyčleněné na zasíťování průmyslové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82/zastupitele-v-nj-rozdelovali-penize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2026-04-07T15:22:47+02:00</dcterms:created>
  <dcterms:modified xsi:type="dcterms:W3CDTF">2026-04-07T15:22:47+02:00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