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Bejbáček se řídí novými trendy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13/materske-centrum-bejbacek-se-ridi-novymi-tr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