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budoucnost OKD se hraje poker</w:t>
      </w:r>
    </w:p>
    <w:p>
      <w:pPr/>
      <w:r>
        <w:rPr/>
        <w:t xml:space="preserve">Strach a nejistota, co bude dál. Přesně to teď řeší horníci. Nad jejich chlebodárcem se totiž stahují mračna.</w:t>
      </w:r>
    </w:p>
    <w:p>
      <w:pPr/>
      <w:r>
        <w:rPr/>
        <w:t xml:space="preserve">anketa, horníci: „Budeme čekat, co naděláme.“ „Každý se bojí, aby dostal peníze každý měsíc. Máme nějaké povinnosti, máme nějaké placení.“</w:t>
      </w:r>
    </w:p>
    <w:p>
      <w:pPr/>
      <w:r>
        <w:rPr/>
        <w:t xml:space="preserve">A obavy jsou na místě. Podle generálního ředitele společnosti NWR má OKD hotovost do poloviny května a vlastník, skupina Ad Hoc Group bez spoluúčasti vlády už nehodlá do potápějící se firmy další peníze investovat.</w:t>
      </w:r>
    </w:p>
    <w:p>
      <w:pPr/>
      <w:r>
        <w:rPr/>
        <w:t xml:space="preserve">Jaromír Pytlík, předseda Sdružení hornických odborů OKD: „Já začínám nabývat dojmu, že se hraje poker, kdo s koho. Pro nás je ale důležité, aby lidé měli práci, dostali mzdy a v případě, kdyby docházelo k propouštění, měli zaplaceno odstupné podle kolektivní smlouvy.“</w:t>
      </w:r>
    </w:p>
    <w:p>
      <w:pPr/>
      <w:r>
        <w:rPr/>
        <w:t xml:space="preserve">Jak jsme zjistili, na šachtách probíhá stále normální pracovní režim.</w:t>
      </w:r>
    </w:p>
    <w:p>
      <w:pPr/>
      <w:r>
        <w:rPr/>
        <w:t xml:space="preserve">Ivo Čelechovský, mluvčí OKD, a. s.: „Těžíme, prodáváme uhlí. Nemá to ani vliv na přípravu těžby. Říkám, v OKD probíhá normální pracovní režim.“</w:t>
      </w:r>
    </w:p>
    <w:p>
      <w:pPr/>
      <w:r>
        <w:rPr/>
        <w:t xml:space="preserve">Jak se situace vyvine, ukáží následující dny. Ve hře totiž je zájemce o odkup OKD, slovenský miliardář Pavol Krúpa?</w:t>
      </w:r>
    </w:p>
    <w:p>
      <w:pPr/>
      <w:r>
        <w:rPr/>
        <w:t xml:space="preserve">Roman Pařík, mluvčí AHG: „Pokud vláda řekne, my nechceme jednat, tak se otevírá i tato možnost. My ale nemáme žádnou oficiální reakci pana Krúpy, kolik jsou ochotni za OKD zaplatit.“</w:t>
      </w:r>
    </w:p>
    <w:p>
      <w:pPr/>
      <w:r>
        <w:rPr/>
        <w:t xml:space="preserve">Jisté je, že pokud se situace do poloviny května nevyřeší, bude muset management OKD vyhlásit insolvenci.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3916/o-budoucnost-okd-se-hraje-po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2026-06-27T17:43:49+02:00</dcterms:created>
  <dcterms:modified xsi:type="dcterms:W3CDTF">2026-06-27T17:43:49+02:00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