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2.5.2016,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schvalovalo dotace sportu</w:t>
      </w:r>
    </w:p>
    <w:p>
      <w:pPr/>
      <w:r>
        <w:rPr/>
        <w:t xml:space="preserve">Novojičínské sportovní kluby a oddíly požadoval z rozpočtu města v individuálních dotacích 6 milionů 200 tisíc Kč. Rozpočtová rezerva ovšem aktuálně vykazuje zhruba 860  tisíc. Podle opozice je špatný zejména nový systém, který město na rozdělování dotací přijalo.</w:t>
      </w:r>
    </w:p>
    <w:p>
      <w:pPr/>
      <w:r>
        <w:rPr/>
        <w:t xml:space="preserve">“Teď se tam dostalo příliš exaktních položek k prověřování v podstatě odborné komise už to nemají v moci, aby posoudily výhodnost, zájem města, takže naprosto nesmyslně někdy zvýhodní i sporty, které ve městě nemají tradici a které potom dostanou poměrně vysoké částky, takže se nedostává na sporty, která by mělo město skutečně podporovat,” uvedl Ivan Týle (ODS), zastupitel města.</w:t>
      </w:r>
    </w:p>
    <w:p>
      <w:pPr/>
      <w:r>
        <w:rPr/>
        <w:t xml:space="preserve">“Změnit systém přidělování dotací vychází z novelizace zákona, takže k tomu dojít muselo, přistoupila k tomu všechna města, stejně tak Moravskoslezský kraj, takže odborné komise znovu měly možnost se k tomu vyjadřovat, mají tu pravomoc, tento systém, myslím si, že funguje a pořád si musíme uvědomit, že ty finance někde končí,” oponuje Jaroslav Dvořák (ČSSD), starosta Nového Jičína.</w:t>
      </w:r>
    </w:p>
    <w:p>
      <w:pPr/>
      <w:r>
        <w:rPr/>
        <w:t xml:space="preserve">Sportovcům zastupitelé nakonec přisoudili 50 procent požadavků. Finance našlo město v 10 milionové položce vyčleněna na zasíťování nové průmyslové zóny na ulici Hřbitovní, na kterou ale získalo dotaci z kraje.  </w:t>
      </w:r>
    </w:p>
    <w:p>
      <w:pPr/>
      <w:r>
        <w:rPr/>
        <w:t xml:space="preserve">“My jsme v dobré víře před třemi čtyřmi lety vytvořili metodiku na přerozdělování financí, které tekly městům z hazardu, a v dobré víře jsme to rozdělili v padesáti procentech sportům a teď se nám to trošinku vrací jako bumerang, protože sporty s těmito financemi počítají, ale už to není tak jednoduché, protože hazardu je méně a méně,” vysvětluje Jaroslav Dvořák (ČSSD), starosta Nového Jičína.</w:t>
      </w:r>
    </w:p>
    <w:p>
      <w:pPr/>
      <w:r>
        <w:rPr/>
        <w:t xml:space="preserve">Situaci kolem financování sportu komplikuje také nižší výběr peněz z loterií. V rozpočtu město počítá se stejnou částku, jako v loňském roce, s 18 miliony, předpokladem je ovšem nižší naplnění tohoto příjmu ve výši 15 milionů. Zatím přišly do pokladny města 3 miliony 700 tisíc.</w:t>
      </w:r>
    </w:p>
    <w:p>
      <w:pPr/>
      <w:r>
        <w:rPr/>
        <w:t xml:space="preserve">“Já bych doporučil, protože to zákon nepřikazuje, zrušit tento systém a vrátit se k osvědčenému starému systému, kdy město řekne, že rozdělí 18 milionů, řekne, která oblast sociální, kulturní, sportovní, jakou velkou částku bude mít, a požádá odborné komise, aby posoudily, protože každá politická strana i veřejné organizace ve městě mají v odborných komisích své zastoupení, a požádá, aby k tomu přihlédly a navrhly rozdělení těchto finančních částek,” míní Ivan Týle (ODS), zastupitel města.</w:t>
      </w:r>
    </w:p>
    <w:p>
      <w:pPr/>
      <w:r>
        <w:rPr/>
        <w:t xml:space="preserve"> Nesestříhaný záznam z tohoto jednání  zastupitelstva je k dispozici na stránkách TV Polar.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923/zastupitelstvo-schvalovalo-dotace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2026-04-13T03:49:54+02:00</dcterms:created>
  <dcterms:modified xsi:type="dcterms:W3CDTF">2026-04-13T03:49:54+02:00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