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scéna vyprodala v divadle dva večery </w:t>
      </w:r>
    </w:p>
    <w:p>
      <w:pPr/>
      <w:r>
        <w:rPr/>
        <w:t xml:space="preserve">live</w:t>
      </w:r>
    </w:p>
    <w:p>
      <w:pPr/>
      <w:r>
        <w:rPr/>
        <w:t xml:space="preserve">Datum konání Taneční scény na konci dubna není náhodný. 29. den tohoto měsíce se slaví jako Mezinárodní den tance. Poctu uměleckému pohybu teď vzdalo 220 dětí z tanečního oboru základní umělecké školy.</w:t>
      </w:r>
    </w:p>
    <w:p>
      <w:pPr/>
      <w:r>
        <w:rPr/>
        <w:t xml:space="preserve">Ilona Rudelová, učitelka tanečního oboru ZUŠ Nový Jičín </w:t>
      </w:r>
    </w:p>
    <w:p>
      <w:pPr/>
      <w:r>
        <w:rPr/>
        <w:t xml:space="preserve">Mladí tanečníci ukázali své talenty v přehlídce 24 choreografií. Některé kompozice vznikaly spontánně, doslova ze dne na den na tanečním sále, a některé se rodí i několik let. </w:t>
      </w:r>
    </w:p>
    <w:p>
      <w:pPr/>
      <w:r>
        <w:rPr/>
        <w:t xml:space="preserve">Ilona Rudelová, učitelka tanečního oboru ZUŠ Nový Jičín </w:t>
      </w:r>
    </w:p>
    <w:p>
      <w:pPr/>
      <w:r>
        <w:rPr/>
        <w:t xml:space="preserve">Novojičínský taneční obor se věnuje třem oblastem - základům klasického tance, částečně stylizovanému lidovému tanci a hlavní doménou je současný scénický tanec. </w:t>
      </w:r>
    </w:p>
    <w:p>
      <w:pPr/>
      <w:r>
        <w:rPr/>
        <w:t xml:space="preserve">live </w:t>
      </w:r>
    </w:p>
    <w:p>
      <w:pPr/>
      <w:r>
        <w:rPr/>
        <w:t xml:space="preserve">Své dovednosti děti co dva roky měří v soutěžích základních uměleckých škol. Ty letos neprobíhají, ale loni se místní tanečníci mohli radovat i z úspěchů na úrovni republiky. </w:t>
      </w:r>
    </w:p>
    <w:p>
      <w:pPr/>
      <w:r>
        <w:rPr/>
        <w:t xml:space="preserve">Ilona Rudelová, učitelka tanečního oboru ZUŠ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27/tanecni-scena-vyprodala-v-divadle-dva-vece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2026-05-30T20:47:52+02:00</dcterms:created>
  <dcterms:modified xsi:type="dcterms:W3CDTF">2026-05-30T20:47:52+02:00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