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začala rozsáhlá dopravní akce policie</w:t>
      </w:r>
    </w:p>
    <w:p>
      <w:pPr/>
      <w:r>
        <w:rPr/>
        <w:t xml:space="preserve">Největší dopravně bezpečnostní akce za několik poledních let odstartovala v pátek hodinu před polednem. Z Ostravského sídla dálniční policie se do všech koutů Moravskoslezského kraje vydaly služební vozy v civilním provedení i policejní motorky. Krajská dopravka si na tuto akci vyžádala pomoc z celé země. </w:t>
      </w:r>
    </w:p>
    <w:p>
      <w:pPr/>
      <w:r>
        <w:rPr/>
        <w:t xml:space="preserve">Jiří Zlý, vedoucí dopravní policie MS kraje: “Využili jsme možnosti, které nám dávají naše interní předpisy a povolali jsme na pomoc naše kolegy. V rámci našeho krajského ředitelství jsou nasazena všechna vozidla.”</w:t>
      </w:r>
    </w:p>
    <w:p>
      <w:pPr/>
      <w:r>
        <w:rPr/>
        <w:t xml:space="preserve">Všechna vozidla jsou vybavena radarem na měření rychlosti. Její porušování patří k nejčastějším přestupkům. Na silnici mezi Ostravou a Opavou policisté zastavili prvního hříšníka hned na prvním kilometru jízdy. </w:t>
      </w:r>
    </w:p>
    <w:p>
      <w:pPr/>
      <w:r>
        <w:rPr/>
        <w:t xml:space="preserve">Za překročení rychlosti o 27 km v hodině zaplatil řidič tisíc korun pokuty. Důvodem tak rozsáhlé dopravní razie je nepříznivý vývoj nehodovosti v kraji. </w:t>
      </w:r>
    </w:p>
    <w:p>
      <w:pPr/>
      <w:r>
        <w:rPr/>
        <w:t xml:space="preserve">Zlatuše Viačková, mluvčí PČR MS kraje: “Za první 4 měsíce letošního roku zemřelo na silnicích 20 lidí. Loni jich bylo pouze 13.”</w:t>
      </w:r>
    </w:p>
    <w:p>
      <w:pPr/>
      <w:r>
        <w:rPr/>
        <w:t xml:space="preserve">Akce potrvá do soboty. O jejích výsledcích vás budeme informovat v bezpečnostním magazínu 112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997/v-celem-kraji-zacala-rozsahla-dopravni-akc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