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9.5.2016,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Stát je připraven na roli prioritního věřitele OKD</w:t>
      </w:r>
    </w:p>
    <w:p>
      <w:pPr/>
      <w:r>
        <w:rPr/>
        <w:t xml:space="preserve">Představenstvo společnosti OKD minulý týden rozhodlo o podání návrhu na insolvenci u Krajského soudu v Ostravě. Horníci se tak právem obávají o svou budoucnost. Vláda se jimi proto intenzivně zabývá a připravuje různé varianty řešení, jak může horníkům v jejich nelehké době pomoc.</w:t>
      </w:r>
    </w:p>
    <w:p>
      <w:pPr/>
      <w:r>
        <w:rPr/>
        <w:t xml:space="preserve">Bohuslav Sobotka (ČSSD), předseda vlády ČR: „Máme pohotově připraveno zhruba 1,5 miliardy korun na projekty, které souvisí s aktivní politikou zaměstnanosti. Tzn. rekvalifikace, příspěvek na dojíždění, podpora vzdělávání zaměstnanců tak, abychom vytvořili zde v regionu společné projekty se zaměstnavateli, kteří jsou schopni a ochotni přijmout nové zaměstnance.“</w:t>
      </w:r>
    </w:p>
    <w:p>
      <w:pPr/>
      <w:r>
        <w:rPr/>
        <w:t xml:space="preserve">V momentě, kdy by OKD nemělo například na mzdy horníků, je stát připraven situaci řešit prostřednictvím státního podniku Diamo.</w:t>
      </w:r>
    </w:p>
    <w:p>
      <w:pPr/>
      <w:r>
        <w:rPr/>
        <w:t xml:space="preserve">Miroslav Novák (ČSSD), hejtman Moravskoslezského kraje: „Tyto provozní prostředky budou zapůjčeny po dohodě a řádné smlouvě s insolvenčním správcem.“</w:t>
      </w:r>
    </w:p>
    <w:p>
      <w:pPr/>
      <w:r>
        <w:rPr/>
        <w:t xml:space="preserve">Stát by se tím pádem stal dalším věřitelem.</w:t>
      </w:r>
    </w:p>
    <w:p>
      <w:pPr/>
      <w:r>
        <w:rPr/>
        <w:t xml:space="preserve">Martin Abraham, advokát: „Ty jeho pohledávky vůči OKD mají trošku jiný charakter, než ty klasické pohledávky, jsou prioritní oproti těm klasickým například za energii dodanou před úpadkem. Měly by se zaplatit dříve, pokud ale budou peníze.“</w:t>
      </w:r>
    </w:p>
    <w:p>
      <w:pPr/>
      <w:r>
        <w:rPr/>
        <w:t xml:space="preserve">Na druhou stranu, ale státu nevzniká hlasovací právo v rámci věřitelského výboru. Jakým způsobem bude úpadek OKD řešen, rozhodnou věřitelé na své první schůzi 10. srpna. Insolvenčním správcem byl jmenován pražský advokát Lee Louda.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4021/stat-je-pripraven-na-roli-prioritniho-veritele-ok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2026-09-26T09:38:59+02:00</dcterms:created>
  <dcterms:modified xsi:type="dcterms:W3CDTF">2026-09-26T09:38:59+02:00</dcterms:modified>
</cp:coreProperties>
</file>

<file path=docProps/custom.xml><?xml version="1.0" encoding="utf-8"?>
<Properties xmlns="http://schemas.openxmlformats.org/officeDocument/2006/custom-properties" xmlns:vt="http://schemas.openxmlformats.org/officeDocument/2006/docPropsVTypes"/>
</file>