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porovnávali minulost a současnost v regionu</w:t>
      </w:r>
    </w:p>
    <w:p>
      <w:pPr/>
      <w:r>
        <w:rPr/>
        <w:t xml:space="preserve">Němečtístředoškoláci přijeli do Orlové, kde je ve svých rodináchubytovali zdejší gymnazisté. Tento výměnný pobyt měl ale zaúkol porovnat minulost se současností.</w:t>
      </w:r>
    </w:p>
    <w:p>
      <w:pPr/>
      <w:r>
        <w:rPr/>
        <w:t xml:space="preserve">Studentitak navštívili Štalag na Českotěšínsku, tábor pro válečnézajatce. Společně si připomněli tragédii v Životicích, aletaké se podívali do Tatry Kopřivnice.  Vyzkoušeli si jít postopách Lídy Šumné, která během národního socialismu i druhésvětové války v deníku jako skautka mapovala, co se naKopřivnicku děje. Studenti měli na základě dostupných informacízjistit, kam se region za ta léta posunul. </w:t>
      </w:r>
    </w:p>
    <w:p>
      <w:pPr/>
      <w:r>
        <w:rPr/>
        <w:t xml:space="preserve">Němečtístudenti dorazili ze Síegenu, ve kterém sídlí škola, se kterouorlovské gymnázium spolupracuje. Projekt zaštítil fondbudoucnosti a českoněmecké koordinační centrum.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99/studenti-porovnavali-minulost-a-soucasnost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2026-04-11T19:30:41+02:00</dcterms:created>
  <dcterms:modified xsi:type="dcterms:W3CDTF">2026-04-11T19:30:41+02:00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