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DK Poklad začne v létě</w:t>
      </w:r>
    </w:p>
    <w:p>
      <w:pPr/>
      <w:r>
        <w:rPr/>
        <w:t xml:space="preserve">Soutěže na rekonstrukci - v tuto chvíli zakonzervované stavby - se zúčastnilo 13 uchazečů. Projektová cena byla 241 milionů korun. Jediným kritériem výběrového řízení ale byla právě cena. </w:t>
      </w:r>
    </w:p>
    <w:p>
      <w:pPr/>
      <w:r>
        <w:rPr/>
        <w:t xml:space="preserve">"Podařilo se nám tuto zakázku vysoutěžit za přibližně 148 milionů korun. Nyní jsme ve fázi podpisu smlouvy se zhotovitelem," říká náměstek primátora Ostravy Břetislav Riger (Ostravak).</w:t>
      </w:r>
    </w:p>
    <w:p>
      <w:pPr/>
      <w:r>
        <w:rPr/>
        <w:t xml:space="preserve">Celá rekonstrukce má podle návrhu smlouvy trvat 60 týdnů. 25 dnů je určeno na pasportizaci staveniště - firma bude dokumentovat stav celé budovy, to samé udělal magistrát předtím, než byla stavba zakonzervována. </w:t>
      </w:r>
    </w:p>
    <w:p>
      <w:pPr/>
      <w:r>
        <w:rPr/>
        <w:t xml:space="preserve">"V podstatě po srovnání těchto dvou pasportizací může být rozhodnuto o tom, že mohou být části stavby, které podlehly určité změně a kde mohou vzniknout malé vícepráce," vysvětluje Riger.</w:t>
      </w:r>
    </w:p>
    <w:p>
      <w:pPr/>
      <w:r>
        <w:rPr/>
        <w:t xml:space="preserve">Rozsáhlou rekonstrukci bude mít na starosti Společnost Stamont - Vítkovice Remont. Dohlížet na celý průběh bude nejen technický dozor, ale i supervizor, kterého si speciálně na tuto stavbu, najal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5/rekonstrukce-porubskeho-dk-poklad-zacn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2026-06-23T09:47:03+02:00</dcterms:created>
  <dcterms:modified xsi:type="dcterms:W3CDTF">2026-06-23T09:47:03+02:00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