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projektu To dám učí první pomoc</w:t>
      </w:r>
    </w:p>
    <w:p>
      <w:pPr/>
      <w:r>
        <w:rPr/>
        <w:t xml:space="preserve">To dám. Název projektu, který si klade za cíl učit žáky první pomoc naznačuje, o co často jde. Nedostatek sebedůvěry, abych ještě něco nezhoršil. Sebedůvěra ale přichází až se znalostmi. V tom se rozhodli pomoci v rámi projektu studenti Střední zdravotnické školy ve Vítkovicích. </w:t>
      </w:r>
    </w:p>
    <w:p>
      <w:pPr/>
      <w:r>
        <w:rPr/>
        <w:t xml:space="preserve">Ivana Kreuzerová, garant projektu To dám: “Běžná výuka nemůže proběhnout až tak prakticky, protože školy nejsou vybaveny pomůckami.”</w:t>
      </w:r>
    </w:p>
    <w:p>
      <w:pPr/>
      <w:r>
        <w:rPr/>
        <w:t xml:space="preserve">Žáci druhého stupně se učí první pomoc i v rámci vyučování, ale praktická cvičení se jim daleko lépe dostanou pod kůži. </w:t>
      </w:r>
    </w:p>
    <w:p>
      <w:pPr/>
      <w:r>
        <w:rPr/>
        <w:t xml:space="preserve">anketa žáci ZŠ Gen. Janka: 1/ “Je to hezké a ještě se něco naučíme. 2/ “Tohleto by měl vědět každý.”</w:t>
      </w:r>
    </w:p>
    <w:p>
      <w:pPr/>
      <w:r>
        <w:rPr/>
        <w:t xml:space="preserve">Kateřina Smažáková, učitelka ZŠ Gen. Janka: “Mají spoustu pomůcek, které jsou pro nás nedostupné a ani časově bychom to nezvládli.”</w:t>
      </w:r>
    </w:p>
    <w:p>
      <w:pPr/>
      <w:r>
        <w:rPr/>
        <w:t xml:space="preserve">Na projektu “To dám” se finančně podílí Krajský úřad MS kraje. Jeho součástí totiž bylo i pořízení nejrůznějších pomůcek a také například této brožury.</w:t>
      </w:r>
    </w:p>
    <w:p>
      <w:pPr/>
      <w:r>
        <w:rPr/>
        <w:t xml:space="preserve">Jiří Martinek (ČSSD), náměstek hejtmana MS kraje: “Přímo na reálných situacích si děti mohou vyzkoušet, jak mají reagovat.”</w:t>
      </w:r>
    </w:p>
    <w:p>
      <w:pPr/>
      <w:r>
        <w:rPr/>
        <w:t xml:space="preserve">Projekt To dám, ale nepomáhá pouze dětem druhého stupně, je významný i pro samotné studenty zdravotnické školy, kteří učením dětí získávají daleko větší jistotu a sebedůvěru.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09/deti-se-diky-projektu-to-dam-uci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