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24.5.2016, 15:46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hry o budoucnost OKD vstoupil nový hráč</w:t>
      </w:r>
    </w:p>
    <w:p>
      <w:pPr/>
      <w:r>
        <w:rPr/>
        <w:t xml:space="preserve">Reorganizace nebo konkurz. Pouze těmito dvěma variantami může skončit úpadek společnosti OKD. Konkurzu se ale obávají horničtí odboráři. Začali proto intenzivně jednat. Výsledkem je vznik skupiny, která chce zadluženou firmu koupit.</w:t>
      </w:r>
    </w:p>
    <w:p>
      <w:pPr/>
      <w:r>
        <w:rPr/>
        <w:t xml:space="preserve">Jaromír Pytlík, předseda Sdružení hornických odborů OKD: „Vítáme spolupráci se skupinou pana Tykače a pana Holečka, kteří mají zájem koupit akcie a pohledávky OKD a tím se stát většinovými věřiteli. Chtějí tady v této oblasti těžit obdobně, jak se těží na Mostecké uhelné.“</w:t>
      </w:r>
    </w:p>
    <w:p>
      <w:pPr/>
      <w:r>
        <w:rPr/>
        <w:t xml:space="preserve">Věřitelský výbor totiž rozhodne o budoucnosti OKD 10. srpna.</w:t>
      </w:r>
    </w:p>
    <w:p>
      <w:pPr/>
      <w:r>
        <w:rPr/>
        <w:t xml:space="preserve">Ivo Čelechovský, mluvčí OKD, a. s.: „Pro nás je to zcela nová informace. Bohužel neznáme podmínky, proto za management OKD nemohu v tuto chvíli říct, jak se k této nabídce stavíme. Nicméně se domníváme, že tato nabídka je určena pro majitele společnosti OKD.“</w:t>
      </w:r>
    </w:p>
    <w:p>
      <w:pPr/>
      <w:r>
        <w:rPr/>
        <w:t xml:space="preserve">Roman Pařík, mluvčí AHG: „Bohužel, my ten momentální stav nemůžeme komentovat.“</w:t>
      </w:r>
    </w:p>
    <w:p>
      <w:pPr/>
      <w:r>
        <w:rPr/>
        <w:t xml:space="preserve">S návrhem na odkup OKD seznámili horničtí odboráři v pondělí vládu. Stát se stal nově věřitelem OKD, protože firma nezaplatila část sociálního pojištění. Dluží na něm zhruba 70 milionu korun.</w:t>
      </w:r>
    </w:p>
    <w:p>
      <w:pPr/>
      <w:r>
        <w:rPr/>
        <w:t xml:space="preserve">Jaromír Pytlík, předseda Sdružení hornických odborů OKD: „Vláda se k tomu včera nevyjádřila, že to není její věcí. Nicméně si myslím, že by měla úzce spolupracovat s touto skupinou.“</w:t>
      </w:r>
    </w:p>
    <w:p>
      <w:pPr/>
      <w:r>
        <w:rPr/>
        <w:t xml:space="preserve">Ve hře nadále zůstávají i další podnikatelé, kteří ale mají zájem o oddluženou společnost. Vyloučeno není do budoucna vlastnictví státem.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04273/do-hry-o-budoucnost-okd-vstoupil-novy-hr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2026-06-24T09:04:26+02:00</dcterms:created>
  <dcterms:modified xsi:type="dcterms:W3CDTF">2026-06-24T09:04:26+02:00</dcterms:modified>
</cp:coreProperties>
</file>

<file path=docProps/custom.xml><?xml version="1.0" encoding="utf-8"?>
<Properties xmlns="http://schemas.openxmlformats.org/officeDocument/2006/custom-properties" xmlns:vt="http://schemas.openxmlformats.org/officeDocument/2006/docPropsVTypes"/>
</file>