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25.5.2016,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u Kopřivnice musí počkat na srážky</w:t>
      </w:r>
    </w:p>
    <w:p>
      <w:pPr/>
      <w:r>
        <w:rPr/>
        <w:t xml:space="preserve">Větřkovická nádrž u Kopřivnice je napájená jen nevydatným Svěceným potokem, trpí dlouhodobým nedostatkem srážek a její hladina klesá. </w:t>
      </w:r>
    </w:p>
    <w:p>
      <w:pPr/>
      <w:r>
        <w:rPr/>
        <w:t xml:space="preserve">“Situaci sledujeme, dali jsme podnět na Krajský úřad Moravskoslezského kraje. Byli bychom samozřejmě rádi, kdyby tam té vody bylo více, ale téměř měsíc pořádně nepršelo,” uvedl Hynek Rulíšek, vedoucí odboru životního prostředí MěÚ Kopřivnice.  </w:t>
      </w:r>
    </w:p>
    <w:p>
      <w:pPr/>
      <w:r>
        <w:rPr/>
        <w:t xml:space="preserve">Majitelem přehrady je společnost Tatra Trucks. Ta dříve vodu využíval ve svém provozu a tak ji poté zpětně dočerpávala z potoku Lubina. </w:t>
      </w:r>
    </w:p>
    <w:p>
      <w:pPr/>
      <w:r>
        <w:rPr/>
        <w:t xml:space="preserve">“Problém Větřkovické přehrady nemůže vyřešit člověk, problém nedostatku vody musí vyřešit příroda. V tuhle chvíli je stav vody v přehradě více než jeden a půl metru nad minimem,” sdělil Andrej Čírtek, tiskový mluvčí TATRA TRUCKS.  </w:t>
      </w:r>
    </w:p>
    <w:p>
      <w:pPr/>
      <w:r>
        <w:rPr/>
        <w:t xml:space="preserve">Tatra vnímá přehradu jako rekreační zónu a bude do jejího zázemí investovat. </w:t>
      </w:r>
    </w:p>
    <w:p>
      <w:pPr/>
      <w:r>
        <w:rPr/>
        <w:t xml:space="preserve">Pamětníci vzpomínají, že dříve tady voda dosahovala do poloviny teď odhaleného štěrkového břehu, na druhé straně to bylo až po stromy.  </w:t>
      </w:r>
    </w:p>
    <w:p>
      <w:pPr/>
      <w:r>
        <w:rPr/>
        <w:t xml:space="preserve">Rybáři si na stav vody nijak nestěžovali a mohli se pochlubit čerstvými úlovky. </w:t>
      </w:r>
    </w:p>
    <w:p>
      <w:pPr/>
      <w:r>
        <w:rPr/>
        <w:t xml:space="preserve">“I podle sdělení rybářů to není tak zlé, aby tam třeba docházelo k hynutí ryb a tak podobně,” dodal Hynek Rulíšek, vedoucí odboru životního prostředí MěÚ Kopřivnice.</w:t>
      </w:r>
    </w:p>
    <w:p>
      <w:pPr/>
      <w:r>
        <w:rPr/>
        <w:t xml:space="preserve">Kopřivnice ovšem chce situaci řešit. Připravuje projekt Adaptační strategie na změnu klimatu.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4291/prehrada-u-koprivnice-musi-pockat-na-sr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2026-05-03T01:33:44+02:00</dcterms:created>
  <dcterms:modified xsi:type="dcterms:W3CDTF">2026-05-03T01:33:44+02:00</dcterms:modified>
</cp:coreProperties>
</file>

<file path=docProps/custom.xml><?xml version="1.0" encoding="utf-8"?>
<Properties xmlns="http://schemas.openxmlformats.org/officeDocument/2006/custom-properties" xmlns:vt="http://schemas.openxmlformats.org/officeDocument/2006/docPropsVTypes"/>
</file>