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27.5.2016,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vlády ČR napadl výsledky drogových testů</w:t>
      </w:r>
    </w:p>
    <w:p>
      <w:pPr/>
      <w:r>
        <w:rPr/>
        <w:t xml:space="preserve">Dobře organizovaná zastrašovací kampaň,tak hodnotí odborníci z Úřadu vlády ČR práci orlovských preventistů . Nelíbí se jim metody, které použili při testování drog u dětí.</w:t>
      </w:r>
    </w:p>
    <w:p>
      <w:pPr/>
      <w:r>
        <w:rPr/>
        <w:t xml:space="preserve">"Že školní děti užívají drogy víme i z jiných metod a není potřeba k tomu zkoumat odpadní vody, to je opravdu zbytečné a jsou to vyhozené peníze," tvrdí Viktor Mravčík z Národního monitorovacího střediska pro drogy a závislost.</w:t>
      </w:r>
    </w:p>
    <w:p>
      <w:pPr/>
      <w:r>
        <w:rPr/>
        <w:t xml:space="preserve">Takové testy jsou podle odborníků příliš drahé, měly stát až miliony korun.</w:t>
      </w:r>
    </w:p>
    <w:p>
      <w:pPr/>
      <w:r>
        <w:rPr/>
        <w:t xml:space="preserve">"My jsme za odpadní vody dali kolem 22 tisíc korun, samotné měření nás stálo 100 tisíc a my jsme tím chtěli dokázat to, že odpadní vody stačí, ” říká předseda Komise pro prevenci kriminality a drogovou problematiku v Orlové Roman Galia.</w:t>
      </w:r>
    </w:p>
    <w:p>
      <w:pPr/>
      <w:r>
        <w:rPr/>
        <w:t xml:space="preserve">Metoda měření drog v odpadních vod je hojně využívána například ve Franici, Velké Británii, Belgii nebo Finsko.</w:t>
      </w:r>
    </w:p>
    <w:p>
      <w:pPr/>
      <w:r>
        <w:rPr/>
        <w:t xml:space="preserve">"Nejedná se o žádné české specifikum nebo českou cestu, je to standartně používaná metoda, říká Petr Tušil z Výzkumného ústavu vodohospodářského T.G.Masaryka.</w:t>
      </w:r>
    </w:p>
    <w:p>
      <w:pPr/>
      <w:r>
        <w:rPr/>
        <w:t xml:space="preserve">Výsledky jsou podle odborníků přehnané. Ze 178 testovaných by například amfetamin a metamfetamin, které se vstřebávají v řádu hodin, muselo před testem užít kolem dvaceti procent dětí.</w:t>
      </w:r>
    </w:p>
    <w:p>
      <w:pPr/>
      <w:r>
        <w:rPr/>
        <w:t xml:space="preserve">"To by znamenalo obrovskou míru konzumace, která je v naprostém rozporu s tím dotazníkovým šetřením, které tam bylo provedeno, " říká Viktor Mravčík z Národního monitorovacího střediska pro drogy a závislost.</w:t>
      </w:r>
    </w:p>
    <w:p>
      <w:pPr/>
      <w:r>
        <w:rPr/>
        <w:t xml:space="preserve">Podle orlovských preventistů jsou ale dotazníková šetření úplně mimo realitu.</w:t>
      </w:r>
    </w:p>
    <w:p>
      <w:pPr/>
      <w:r>
        <w:rPr/>
        <w:t xml:space="preserve">"My jsme zjistili, že se naprosto rozchází od toho, co jsme naměřili, takže instituce, které nás kritizují, bohužel používají dotazníková šetření. A my jsme přišli na to, že nemají relevantní data," shrnuje za orlovské preventisty Roman Galia.</w:t>
      </w:r>
    </w:p>
    <w:p>
      <w:pPr/>
      <w:r>
        <w:rPr/>
        <w:t xml:space="preserve">Orlovští preventisté by tak uvítali, kdyby z více než miliardové dotace, které mají k dispozici neziskové organizace, mohla na část peněz dosáhnout přímo města, která by tak drogovou prevenci mohla zajišťovat po svém.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4316/urad-vlady-cr-napadl-vysledky-drogovych-t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2026-06-10T00:22:52+02:00</dcterms:created>
  <dcterms:modified xsi:type="dcterms:W3CDTF">2026-06-10T00:22:52+02:00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