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15 let Moravskoslezského kraje</w:t>
      </w:r>
    </w:p>
    <w:p>
      <w:pPr/>
      <w:r>
        <w:rPr/>
        <w:t xml:space="preserve">Letos je tomu patnáct let, co vznikly v rámci územně správního uspořádání státu nové kraje. K tomuto výročí připravil Moravskoslezský kraj spolu s regionálními novinami putovní výstavu.</w:t>
      </w:r>
    </w:p>
    <w:p>
      <w:pPr/>
      <w:r>
        <w:rPr/>
        <w:t xml:space="preserve">“Když se řekne Moravskoslezský kraj, tak si představím můj domov, místo, které mám rád, ale skutečně je to 15 let, co byly zřízeny krajské samosprávy a kraje dostaly do vínku určité své povinnosti, o kterých lidé možná ani nevědí a je to škoda,” uvedl Miroslav Novák (ČSSD), hejtman MS kraje.</w:t>
      </w:r>
    </w:p>
    <w:p>
      <w:pPr/>
      <w:r>
        <w:rPr/>
        <w:t xml:space="preserve">“Umí si představit, proč jdou na radnici, ale že ten kraj dělá spoust aktivit od dopravy, zdravotnictví, přes  investice, že mu patří spousta budov v kraji, tak to už nevědí,” doplnil Jaroslav Dvořák (ČSSD), starosta Nového Jičína.</w:t>
      </w:r>
    </w:p>
    <w:p>
      <w:pPr/>
      <w:r>
        <w:rPr/>
        <w:t xml:space="preserve">Výstava tak na 15 panelech ukazuje praktický život v kraji, například i to, jaké významné sportovní osobnosti se tu narodily a nebo, o které kulturní památky Moravskoslezský kraj pečuje. </w:t>
      </w:r>
    </w:p>
    <w:p>
      <w:pPr/>
      <w:r>
        <w:rPr/>
        <w:t xml:space="preserve">Kreslenou formou a jednoduchými texty a čísly expozice také vysvětluje veřejné zdravotnictví, školství a sociální oblast na úrovni kraje. </w:t>
      </w:r>
    </w:p>
    <w:p>
      <w:pPr/>
      <w:r>
        <w:rPr/>
        <w:t xml:space="preserve">”Včetně opravy a výstavby komunikací, Moravskoslezský kraj má  dva tisíce sedm set kilometrů komunikací,” přidal údaj Miroslav Novák (ČSSD), hejtman MS kraje.</w:t>
      </w:r>
    </w:p>
    <w:p>
      <w:pPr/>
      <w:r>
        <w:rPr/>
        <w:t xml:space="preserve">Ve vestibulu novojičínské radnice bude výstava k vidění do 15. června. Odtud poputuje do dalších velkých města kraje a skonči v září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97/vystava-15-let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2026-06-27T17:43:30+02:00</dcterms:created>
  <dcterms:modified xsi:type="dcterms:W3CDTF">2026-06-27T17:43:30+02:00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