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Mošnova začne létat pravidelná linka do Milána</w:t>
      </w:r>
    </w:p>
    <w:p>
      <w:pPr/>
      <w:r>
        <w:rPr/>
        <w:t xml:space="preserve">Od konce října si mohou milovníci nejnovějších trendů v odívání zaletět z Letiště Leoše Janáčka Ostrava do jednoho ze světových center módy, do italského Milána. 30. října totiž začíná fungovat pravidelná linka. </w:t>
      </w:r>
    </w:p>
    <w:p>
      <w:pPr/>
      <w:r>
        <w:rPr/>
        <w:t xml:space="preserve">Denis Barabas, obchodní ředitel letecké společnosti Ryanair: “Pro Ostravsko je to velice důležitá linka. Milán je totiž velmi významný dopravní uzel a Ryanair z něj létá do 88 lokalit celého světa. Linka Ostrava Milán je důležitá nejen pro obchod ale i pro turismus.”</w:t>
      </w:r>
    </w:p>
    <w:p>
      <w:pPr/>
      <w:r>
        <w:rPr/>
        <w:t xml:space="preserve">Linka do Milána bude létat bude ve čtvrtek a v neděli. Zaváděcí cena jednosměrné letenky bude 549 korun. </w:t>
      </w:r>
    </w:p>
    <w:p>
      <w:pPr/>
      <w:r>
        <w:rPr/>
        <w:t xml:space="preserve">Miroslav Novák (ČSSD): “Je to destinace, kde je velký zájem ze strany podnikatelů italských i českých. Na území kraje působí mnoho italských firem. Mohu zmínit Cromodora, která je velmi aktivní, ale stejně tak i český business na severu Itálie, která patří mezi rozvinutější části, má své uplatnění.” </w:t>
      </w:r>
    </w:p>
    <w:p>
      <w:pPr/>
      <w:r>
        <w:rPr/>
        <w:t xml:space="preserve">Na podzim se také zvýší počet letů do Londýna ze tří týdně na čtyři. Krajský úřad také vyjednává další pravidelné linky a pokud to prý půjde dobře, mohly by ještě v letošním roce začít létat letadla do Helsinek a do Amsterodamu.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494/z-mosnova-zacne-letat-pravidelna-linka-do-mil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2026-05-06T08:32:16+02:00</dcterms:created>
  <dcterms:modified xsi:type="dcterms:W3CDTF">2026-05-06T08:32:16+02:00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