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v Havířově se dočkali nové čekárny</w:t>
      </w:r>
    </w:p>
    <w:p>
      <w:pPr/>
      <w:r>
        <w:rPr/>
        <w:t xml:space="preserve">V loňském roce postavila společnost novou budovu autobusového nádraží, v té však chyběla čekárna. Dopravce ji nepostavil záměrně, protože se obával, že by čekárna soužila zejména bezdomovcům. S tím však cestující nesouhlasili a začali si stěžovat na radnici.</w:t>
      </w:r>
    </w:p>
    <w:p>
      <w:pPr/>
      <w:r>
        <w:rPr/>
        <w:t xml:space="preserve">Ivan Bureš (ANO), náměstek primátora: “Vyvolali jsme ihned jednání s ČSAD a snažili jsme se dojít k cíli, aby byly problémy odstraněny. Je už postaven stánek s občerstvením i čekárna, která bude oficiálně předána na konci měsíce”.</w:t>
      </w:r>
    </w:p>
    <w:p>
      <w:pPr/>
      <w:r>
        <w:rPr/>
        <w:t xml:space="preserve">Lidé novou čekárnu berou všemi deseti.</w:t>
      </w:r>
    </w:p>
    <w:p>
      <w:pPr/>
      <w:r>
        <w:rPr/>
        <w:t xml:space="preserve">Anketa, obyvatelé Havířova: </w:t>
      </w:r>
    </w:p>
    <w:p>
      <w:pPr/>
      <w:r>
        <w:rPr/>
        <w:t xml:space="preserve">“Když je nepříznivé počasí, tak se můžeme schovat”.</w:t>
      </w:r>
    </w:p>
    <w:p>
      <w:pPr/>
      <w:r>
        <w:rPr/>
        <w:t xml:space="preserve">“Určitě je to dobré, protože starší člověk, který tady stojí o berlích čekárnu potřebuje”.</w:t>
      </w:r>
    </w:p>
    <w:p>
      <w:pPr/>
      <w:r>
        <w:rPr/>
        <w:t xml:space="preserve">Dopravce plánuje, že by časem čekárnu vybavil také osvětlenými informačními tabulemi s aktuálními odjezdy autobusů.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547/cestujici-v-havirove-se-dockali-nove-cek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2026-05-21T23:22:48+02:00</dcterms:created>
  <dcterms:modified xsi:type="dcterms:W3CDTF">2026-05-21T23:22:48+02:00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