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mění staré lampy za úsporné zdroje</w:t>
      </w:r>
    </w:p>
    <w:p>
      <w:pPr/>
      <w:r>
        <w:rPr/>
        <w:t xml:space="preserve">S výměnou osvětlení za úspornější světelné zdroje začal Nový Jičín v roce 2013 a dosud do</w:t>
      </w:r>
    </w:p>
    <w:p>
      <w:pPr/>
      <w:r>
        <w:rPr/>
        <w:t xml:space="preserve">ní investoval přibližně 6,5 milionu korun. Další etapa této rekonstrukce začala 13. června.  </w:t>
      </w:r>
    </w:p>
    <w:p>
      <w:pPr/>
      <w:r>
        <w:rPr/>
        <w:t xml:space="preserve">“Aktuálně probíhají práce ve Slovanské ulici, je to poměrně dlouhý úsek, tam bude vyměněno 18 světelných zdrojů a souběžně s touto rekonstrukcí se také nasvítí přechod pro chodce před základní školou Tyršova,” uvedla Marie Machková, tisková mluvčí MěÚ Nový Jičín.</w:t>
      </w:r>
    </w:p>
    <w:p>
      <w:pPr/>
      <w:r>
        <w:rPr/>
        <w:t xml:space="preserve">V místech, kde se budou stavět nové sloupy, bude omezen provoz a zákaz parkování. Tato etapa rekonstrukce veřejného osvětlení potrvá tři měsíce. </w:t>
      </w:r>
    </w:p>
    <w:p>
      <w:pPr/>
      <w:r>
        <w:rPr/>
        <w:t xml:space="preserve">Během letních prázdnin začnou práce také před mateřskou a základní školu Jubilejní, kde přibude jedna zcela nová lampa. </w:t>
      </w:r>
    </w:p>
    <w:p>
      <w:pPr/>
      <w:r>
        <w:rPr/>
        <w:t xml:space="preserve">“Na podzim by se mělo rekonstruovat veřejné osvětlení v Bludovicích, tam by se mělo nahradit devět lamp. Všechny tyto akce budou letos stát dva miliony korun,” dodala novojičínská tisková mluvčí. </w:t>
      </w:r>
    </w:p>
    <w:p>
      <w:pPr/>
      <w:r>
        <w:rPr/>
        <w:t xml:space="preserve">Do podzimu tak přibude v ulicích města celkem 36 svítidel s technologií LED diod, která mají mají o 50 až 70 procent nižší spotřebu elektrické energie a delší životnost.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66/novy-jicin-meni-stare-lampy-za-usporne-zd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2026-09-23T19:18:34+02:00</dcterms:created>
  <dcterms:modified xsi:type="dcterms:W3CDTF">2026-09-23T19:18:34+02:00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