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pokračuje s výměnou osvětlení </w:t>
      </w:r>
    </w:p>
    <w:p>
      <w:pPr/>
      <w:r>
        <w:rPr/>
        <w:t xml:space="preserve">S výměnou osvětlení za úspornější světelné zdroje začal Nový Jičín v roce 2013 a dosud do</w:t>
      </w:r>
    </w:p>
    <w:p>
      <w:pPr/>
      <w:r>
        <w:rPr/>
        <w:t xml:space="preserve">ní investoval přibližně 6,5 milionu korun. Další etapa této rekonstrukce začala 13. června. 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“Aktuálně probíhají práce ve Slovanské ulici, je to poměrně dlouhý úsek, tam bude vyměněno 18 světelných zdrojů a souběžně s touto rekonstrukcí se také nasvítí přechod pro chodce před základní školou Tyršova,” </w:t>
      </w:r>
    </w:p>
    <w:p>
      <w:pPr/>
      <w:r>
        <w:rPr/>
        <w:t xml:space="preserve">V místech, kde se budou stavět nové sloupy, bude omezen provoz a zákaz parkování. Tato etapa rekonstrukce veřejného osvětlení potrvá tři měsíce. </w:t>
      </w:r>
    </w:p>
    <w:p>
      <w:pPr/>
      <w:r>
        <w:rPr/>
        <w:t xml:space="preserve">Během letních prázdnin začnou práce také před mateřskou a základní školu Jubilejní, kde přibude jedna zcela nová lampa.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“Na podzim by se mělo rekonstruovat veřejné osvětlení v Bludovicích, tam by se mělo nahradit devět lamp a to v lokalitách Za humny a Pod Hýlovcem. Všechny tyto akce budou letos stát  dva miliony korun,” </w:t>
      </w:r>
    </w:p>
    <w:p>
      <w:pPr/>
      <w:r>
        <w:rPr/>
        <w:t xml:space="preserve">Do podzimu tak přibude v ulicích města celkem 36 svítidel s technologií LED diod, která mají mají o 50 až 70 procent nižší spotřebu elektrické energie a delší životnost než původní lampy se sodíkovou výbojkou.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70/mesto-pokracuje-s-vymenou-osvetl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2026-07-10T19:23:32+02:00</dcterms:created>
  <dcterms:modified xsi:type="dcterms:W3CDTF">2026-07-10T19:23:32+02:00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