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značí kompenzační pomůcky</w:t>
      </w:r>
    </w:p>
    <w:p>
      <w:pPr/>
      <w:r>
        <w:rPr/>
        <w:t xml:space="preserve">Značit jízdní kola syntetickou DNA začali opavští strážníci před třemi lety. Kdo měl zájem, mohl si nechat na kolo  nanést neviditelné značky -mikročipy, které odkazují na typ kola i jeho majitele. Vloni na podzim si mohli takto označit svůj vozík i invalidé. Nyní tuto službu nabízejí strážníci  školám, které speciální pomůcky používají pro své postižené žáky.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„My jsme se rozhodli tento vstřícný krok nabídnout školám speciálním, kde mají pomůcky a kompenzační věci, které dětem pomáhají a, bohužel, se také někdy ztrácejí,“ </w:t>
      </w:r>
    </w:p>
    <w:p>
      <w:pPr/>
      <w:r>
        <w:rPr/>
        <w:t xml:space="preserve">A tak strážníci vyrazili přímo do škol: Od podzimu označili celkem 50 vozíčků či jiných pomůcek pro postižené děti ve třech speciálních opavských školách. V této základní škole na ulici Dostojevského se pustili do značení speciálních kol určených pro rehabilitaci. Značí se na deseti místech.</w:t>
      </w:r>
    </w:p>
    <w:p>
      <w:pPr/>
      <w:r>
        <w:rPr/>
        <w:t xml:space="preserve">"Máme nádhernou rozsáhlou zahradu, kde děti v rámci hodin tělocviku mohou děti využívat tandemová kola, říká Silvie Häuserová,"  ředitelka ZŠ Dostojevského pro tělesně postižené v Opavě.</w:t>
      </w:r>
    </w:p>
    <w:p>
      <w:pPr/>
      <w:r>
        <w:rPr/>
        <w:t xml:space="preserve">Možnost označení kompenzačních pomůcek čipem mohli využít také rodiče, kteří je vlastní.</w:t>
      </w:r>
    </w:p>
    <w:p>
      <w:pPr/>
      <w:r>
        <w:rPr/>
        <w:t xml:space="preserve">„Kolo používám při rehabilitaci se svou dcerou a nechal jsem si ho označit proto, že si myslím, že v případě ztráty by bylo lépe dohledatelné,“  sdělil nám majitel tandemového kola Michal Varyš.</w:t>
      </w:r>
    </w:p>
    <w:p>
      <w:pPr/>
      <w:r>
        <w:rPr/>
        <w:t xml:space="preserve">Samotné čipování ale kolo či vozík před krádeží neochrání. Takže stejně jako u ostních věcí platí, že by je majitelé neměli nechávat bez dohledu. V Opavě je mikročipy označeno téměř 700 kol. Čtení čipů je součástí pravidelných silničních kontrol.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41/straznici-znaci-kompenzac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2026-05-09T15:21:13+02:00</dcterms:created>
  <dcterms:modified xsi:type="dcterms:W3CDTF">2026-05-09T15:21:13+02:00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