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27.6.2016,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Budova s Veithovými malbami prošla průzkumem  </w:t>
      </w:r>
    </w:p>
    <w:p>
      <w:pPr/>
      <w:r>
        <w:rPr/>
        <w:t xml:space="preserve">Budova, o které je řeč, se nachází na Divadelní ulici. Pochází  z konce 70let 19. století. Původně byla postavena pro krajský soud, architektem byl Otto Thienemann. Výsledky stavebně historického průzkumu tohoto domu teď prezentovala jeho zpracovatelka na přednášce v klubu rodáků.</w:t>
      </w:r>
    </w:p>
    <w:p>
      <w:pPr/>
      <w:r>
        <w:rPr/>
        <w:t xml:space="preserve">Lucie Augustinková, zpracovatel stavebně historických průzkumů </w:t>
      </w:r>
    </w:p>
    <w:p>
      <w:pPr/>
      <w:r>
        <w:rPr/>
        <w:t xml:space="preserve">“Budova si v exteriéru zachovala podstatnou část novorenesančního výrazu a je velice významná výzdobou a v interiéru se zachovala v horní partii celá zasedací soudní síň, kterou vyzdobili malbami otec a syn Veithové,” </w:t>
      </w:r>
    </w:p>
    <w:p>
      <w:pPr/>
      <w:r>
        <w:rPr/>
        <w:t xml:space="preserve">Právě tuto výmalbu objevili při průzkumu domu historik Muzea Novojičínska Radek Polách spolu s předsedou klubu rodáků Pavlem Wesselym.</w:t>
      </w:r>
    </w:p>
    <w:p>
      <w:pPr/>
      <w:r>
        <w:rPr/>
        <w:t xml:space="preserve">Pavel Wessely, předseda Klubu rodáků a přátel města NJ </w:t>
      </w:r>
    </w:p>
    <w:p>
      <w:pPr/>
      <w:r>
        <w:rPr/>
        <w:t xml:space="preserve">“Bylo to v únoru v loňském roce, kdy jsme měli možnost, asi po dlouhé době, shlédnout ty nádherné a první výtvory našeho malíře Eduarda Veitha. Pak následovalo to, že jsme na tu budovu umístili také jeho plaketu a jsem tomu velmi rád, že město iniciovalo ten průzkum, jehož výsledky se dneska dovíme a možná se i dovíme, jaká je tady šance, aby veřejnost ještě někdy ty prostory vůbec viděla,”  </w:t>
      </w:r>
    </w:p>
    <w:p>
      <w:pPr/>
      <w:r>
        <w:rPr/>
        <w:t xml:space="preserve">Veithovy rané malby jsou zazděny a schovány za sníženým stopem nad  kancelářemi sociálního odboru. Místnost byla původně vysoká 6 metrů.  </w:t>
      </w:r>
    </w:p>
    <w:p>
      <w:pPr/>
      <w:r>
        <w:rPr/>
        <w:t xml:space="preserve">Lucie Augustinková, zpracovatel stavebně historických průzkumů </w:t>
      </w:r>
    </w:p>
    <w:p>
      <w:pPr/>
      <w:r>
        <w:rPr/>
        <w:t xml:space="preserve">“Celá výzdoba zasedací síně má ikonografický program, jsou tady zastoupeny personifikace umění a alegorie spravedlnosti, trestu, zločinu a práva,”  </w:t>
      </w:r>
    </w:p>
    <w:p>
      <w:pPr/>
      <w:r>
        <w:rPr/>
        <w:t xml:space="preserve">Krajský soud v této budově fungoval sto let. Případná rekonstrukce tohoto prostoru, tak aby byly malby odkryty očím veřejnosti, je zatím otazníkem.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696/budova-s-veithovymi-malbami-prosla-pruzkumem-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2026-08-05T10:27:26+02:00</dcterms:created>
  <dcterms:modified xsi:type="dcterms:W3CDTF">2026-08-05T10:27:26+02:00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