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neplní daňové odvody, obec přijala opatření</w:t>
      </w:r>
    </w:p>
    <w:p>
      <w:pPr/>
      <w:r>
        <w:rPr/>
        <w:t xml:space="preserve">Jak nám potvrdil starosta obce, společnost OKDnesplnila za první pololetí daňové povinnosti a zlepšení zřejmě nelze očekávat.</w:t>
      </w:r>
    </w:p>
    <w:p>
      <w:pPr/>
      <w:r>
        <w:rPr/>
        <w:t xml:space="preserve">Ondřej Feber (ANO 2011), starosta Stonavy: „Musímena to reagovat a samozřejmě musíme omezit některé investiční akce. Konkrétněmám teď na mysli odložení výstavby těch bytů pro seniory. Samozřejmě, že i v provozumusíme omezit výdaje. Jedná se o kosení trávy, kde bychom už nemohli tolikrátkosit jako dosud. Zaměříme se rovněž na likvidaci tuhého komunálního odpadu,protože si nemůžeme dovolit likvidovat odpad nejen za občany Stonavy, ale takéza okolní obce.“</w:t>
      </w:r>
    </w:p>
    <w:p>
      <w:pPr/>
      <w:r>
        <w:rPr/>
        <w:t xml:space="preserve">Během měsíce července proto bude sběr tuhéhokomunálního odpadu ve velkoobjemových kontejnerech soustředěn do sběrnéhodvora.</w:t>
      </w:r>
    </w:p>
    <w:p>
      <w:pPr/>
      <w:r>
        <w:rPr/>
        <w:t xml:space="preserve">Ondřej Feber (ANO 2011), starosta Stonavy: „Mámevytipována dvě místa, ale s největší pravděpodobností to bude v areáluuhelného skladu na křižovatce k farmě Stonava. Bude to pod kontrolou aostatní se musí smířit s tím, že ve Stonavě už odpad ukládat nebudou.“</w:t>
      </w:r>
    </w:p>
    <w:p>
      <w:pPr/>
      <w:r>
        <w:rPr/>
        <w:t xml:space="preserve">Přestože se za první pololetí příjmová stránkarozpočtu výrazně snížila, řádově o desítky milionů korun, stonavské radnici sedaří uchovat dlouhodobé výsady, které jako obec poskytuje svým občanům aspolečenským organizacím. Co se týče oblasti důlních škod, zde si OKD svézákonné povinnosti vůči občanům i obci Stonava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834/okd-neplni-danove-odvody-obec-prijal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2026-06-24T20:17:51+02:00</dcterms:created>
  <dcterms:modified xsi:type="dcterms:W3CDTF">2026-06-24T20:17:51+02:00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