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19.7.2016, 07:27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Strážníky zaměstnává doprava, alkohol a psi  </w:t>
      </w:r>
    </w:p>
    <w:p>
      <w:pPr/>
      <w:r>
        <w:rPr/>
        <w:t xml:space="preserve">Statistika městské policie za prvních šest měsíců letošního roku se nijak výrazně neliší od počtu událostí v předcházejícím období.</w:t>
      </w:r>
    </w:p>
    <w:p>
      <w:pPr/>
      <w:r>
        <w:rPr/>
        <w:t xml:space="preserve">Jiří Klein, ředitel Městské policie Nový Jičín</w:t>
      </w:r>
    </w:p>
    <w:p>
      <w:pPr/>
      <w:r>
        <w:rPr/>
        <w:t xml:space="preserve">”Zpracovali jsme tři tisíce řešených přestupků v dopravě, osmdesát devět přestupků proti vyhláškám města, nejvíce jsme řešili požívání alkoholu na místech, která jsou zakázána a porušování tržního řádu,” </w:t>
      </w:r>
    </w:p>
    <w:p>
      <w:pPr/>
      <w:r>
        <w:rPr/>
        <w:t xml:space="preserve">Co se týče alkoholu, v 37 případech strážníci přistihli pracovníky barů a restaurací při nalévání mladistvým. Další přestupky, které řešili, se týkaly veřejného pořádku, z toho zhruba v 60 událostech šlo o narušení nočního klidu. Ve 45 případech zaměstnávali strážníky zloději, většinou v obchodech a supermarketech.</w:t>
      </w:r>
    </w:p>
    <w:p>
      <w:pPr/>
      <w:r>
        <w:rPr/>
        <w:t xml:space="preserve">Jiří Klein, ředitel Městské policie Nový Jičín</w:t>
      </w:r>
    </w:p>
    <w:p>
      <w:pPr/>
      <w:r>
        <w:rPr/>
        <w:t xml:space="preserve">“Dále jsme řešili mnoho přestupků cyklistů, celkem šedesát čtyři, z toho ale šedesát jsme řešili domluvou, což asi brzy skončí, protože těch domluv už bylo dost a vypadá to, že to přestalo být účinné,”  </w:t>
      </w:r>
    </w:p>
    <w:p>
      <w:pPr/>
      <w:r>
        <w:rPr/>
        <w:t xml:space="preserve">Hříšníky byli také chodci, kteří přecházeli silnici mimo přechod, přestože ten byl jen kousek vedle. </w:t>
      </w:r>
    </w:p>
    <w:p>
      <w:pPr/>
      <w:r>
        <w:rPr/>
        <w:t xml:space="preserve">Všímavá je ale také samotná veřejnost, lidé strážníkům nahlásili 2 300 různých oznámení. Často upozorňují na zatoulaná zvířata. Jen psů bylo na služebně přes dvacet.  </w:t>
      </w:r>
    </w:p>
    <w:p>
      <w:pPr/>
      <w:r>
        <w:rPr/>
        <w:t xml:space="preserve">Jiří Klein, ředitel Městské policie Nový Jičín</w:t>
      </w:r>
    </w:p>
    <w:p>
      <w:pPr/>
      <w:r>
        <w:rPr/>
        <w:t xml:space="preserve">“Kolikrát je až zbytečné nás volat ke každému psovi, který se potuluje po městě, protože pokud nikoho neohrožuje na životě, neohrožuje dopravu nebo sám sebe, tak je třeba je třeba být občas trochu trpělivý a ten majitel si ho často najde sám a nemusí pes putovat do útulku,” </w:t>
      </w:r>
    </w:p>
    <w:p>
      <w:pPr/>
      <w:r>
        <w:rPr/>
        <w:t xml:space="preserve">Lidé a strážníci také registrují vraky aut, které ve městě zbytečně obsazují místa na parkovišti. Z ulic tak zmizely za první pololetí čtyři. </w:t>
      </w:r>
    </w:p>
    <w:p>
      <w:pPr/>
      <w:r>
        <w:rPr/>
        <w:t xml:space="preserve">Jiří Klein, ředitel Městské policie Nový Jičín</w:t>
      </w:r>
    </w:p>
    <w:p>
      <w:pPr/>
      <w:r>
        <w:rPr/>
        <w:t xml:space="preserve">“S letním obdobím přibývá i případů, kdy řidiči si nezajistí správně vozidlo při odchodu, nechávají otevřená okýnka nebo i dveře. takový kuriozní případ byl, kdy jsme hledali majitele, který byl ubytovaný na hotelu a vzhledem k tomu, že si vyměnili mezi sebou pokoje, tak jsme vzbudili půl hotelu, než jsme našli majitelku vozidla,”  </w:t>
      </w:r>
    </w:p>
    <w:p>
      <w:pPr/>
      <w:r>
        <w:rPr/>
        <w:t xml:space="preserve"> Podobné případy se v Novém Jičíně opakují docela často. Městská policie proto upozorňuje, aby motoristé byli více zodpovědní, protože nezajištění zaparkovaného vozidla je přestupek.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4933/strazniky-zamestnava-doprava-alkohol-a-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2026-07-11T05:06:50+02:00</dcterms:created>
  <dcterms:modified xsi:type="dcterms:W3CDTF">2026-07-11T05:06:50+02:00</dcterms:modified>
</cp:coreProperties>
</file>

<file path=docProps/custom.xml><?xml version="1.0" encoding="utf-8"?>
<Properties xmlns="http://schemas.openxmlformats.org/officeDocument/2006/custom-properties" xmlns:vt="http://schemas.openxmlformats.org/officeDocument/2006/docPropsVTypes"/>
</file>