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Velkoobjemové kontejnery nahradí v obci sběrný dvůr</w:t>
      </w:r>
    </w:p>
    <w:p>
      <w:pPr/>
      <w:r>
        <w:rPr/>
        <w:t xml:space="preserve">Ondřej Feber (ANO 2011), starosta Stonavy: „Přecházímena jiný režim ukládání, odvozu a likvidace komunálního odpadu vevelkoobjemových kontejnerech. Ty budou soustředěny podobně jako v sousedníchobcích ve sběrném dvoře.“</w:t>
      </w:r>
    </w:p>
    <w:p>
      <w:pPr/>
      <w:r>
        <w:rPr/>
        <w:t xml:space="preserve">Ten bude od 1. srpna umístěn v areálu uodbočky k Farmě Stonava, kde je nyní prodejna uhlí. Ukládat zde odpad budoumoci pouze obyvatelé Stonavy.</w:t>
      </w:r>
    </w:p>
    <w:p>
      <w:pPr/>
      <w:r>
        <w:rPr/>
        <w:t xml:space="preserve">Ondřej Feber (ANO 2011), starosta Stonavy: „Budouještě dva kontejnery u našich hřbitovů. Ty budou pod monitoringem, protože budousloužit jen pro potřeby hřbitovních záležitostí. Předpokládám razantní sníženímanipulace s komunálním odpadem.“</w:t>
      </w:r>
    </w:p>
    <w:p>
      <w:pPr/>
      <w:r>
        <w:rPr/>
        <w:t xml:space="preserve">Odvoz bioodpadu, komunálního odpadu, PETláhví, skla či papíru z popelnic nebo pytlů k tomu určených, včetněčtvrtletního svozu nebezpečného odpadu, zůstává v obci zachován tak jak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61/velkoobjemove-kontejnery-nahradi-v-obci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2026-05-21T23:22:41+02:00</dcterms:created>
  <dcterms:modified xsi:type="dcterms:W3CDTF">2026-05-21T23:22:41+02:00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