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MŠ v Havířově se do konce prázdnin stihne</w:t>
      </w:r>
    </w:p>
    <w:p>
      <w:pPr/>
      <w:r>
        <w:rPr/>
        <w:t xml:space="preserve">Takto vypadala okna v Mateřské škole Přímá v Havířově. Lístek s nápisem neotvírat, mluví za vše. Nyní celý objekt prochází rozsáhlou rekonstrukcí včetně zateplení. Práce se nyní nachází v jedné třetině. V některých třídách se budou moci už začít dělat i vnitřní omítky. Firma se ale musela na začátku prázdnin vypořádat s nepříznivým počasím.</w:t>
      </w:r>
    </w:p>
    <w:p>
      <w:pPr/>
      <w:r>
        <w:rPr/>
        <w:t xml:space="preserve">Igor Sloboda, stavbyvedoucí: “Počasí pro nás je dost komplikované. V případě, že prší, tak práce na venkovním zateplení fasády nemůžeme provádět. Když je špatné počasí, provádíme práce uvnitř”.</w:t>
      </w:r>
    </w:p>
    <w:p>
      <w:pPr/>
      <w:r>
        <w:rPr/>
        <w:t xml:space="preserve">Radnice věří, že v září budou moci děti v normálním termínu do mateřinky nastoupit. A to také do Mateřské školy Mládí, která se rovněž opravuje. </w:t>
      </w:r>
    </w:p>
    <w:p>
      <w:pPr/>
      <w:r>
        <w:rPr/>
        <w:t xml:space="preserve">René Vašek, vedoucí odboru rozvoje a správy majetku: “Tyto dvě školky byly vybrány z toho důvodu, že jejich technický stav je opravdu velice špatný a registrovali jsme opakované stížnosti z řad občanů i rodičů. Rádi bychom pokračovali v opravách i na jiných školských zařízeních, ale jsme vázání finančními možnostmi města”.</w:t>
      </w:r>
    </w:p>
    <w:p>
      <w:pPr/>
      <w:r>
        <w:rPr/>
        <w:t xml:space="preserve">Zateplení budov a výměna oken na obou mateřinkách vyjde město na zhruba 7,5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973/oprava-ms-v-havirove-se-do-konce-prazdnin-sti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2026-06-18T05:25:51+02:00</dcterms:created>
  <dcterms:modified xsi:type="dcterms:W3CDTF">2026-06-18T05:25:51+02:00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