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22.7.2016, 12:33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varují zemědělce před požáry během žní</w:t>
      </w:r>
    </w:p>
    <w:p>
      <w:pPr/>
      <w:r>
        <w:rPr/>
        <w:t xml:space="preserve">Stačí jen malá jiskra a úroda místo toho aby skončila v sýpkách, lehne popelem. Žně totiž představují další nebezpečí vzniku požárů. Během velkého horka může totiž dojít k jeho rychlému rozvinutí ať už na strništi, nebo ještě na neposekaném obilí.</w:t>
      </w:r>
    </w:p>
    <w:p>
      <w:pPr/>
      <w:r>
        <w:rPr/>
        <w:t xml:space="preserve">Petr Kůdela, mluvčí HZS Moravskoslezského kraje: „Ty příčiny jsou nejčastější po střetu kamínku, který vletí do rozžhavené části kombajnu a vznikne jiskra, nebo třením kovu o kov. Stačí malá jiskřička a v tom horkém letním počasí vznikne ihned velký požár, který v případě, že fouká vítr, tak se může rozšířit na spoustu hektarů.“</w:t>
      </w:r>
    </w:p>
    <w:p>
      <w:pPr/>
      <w:r>
        <w:rPr/>
        <w:t xml:space="preserve">Takový požár na poli představuje navíc vážné riziko pro okolní domy, lidi a majetek. Zemědělci by proto měli být velmi obezřetní.</w:t>
      </w:r>
    </w:p>
    <w:p>
      <w:pPr/>
      <w:r>
        <w:rPr/>
        <w:t xml:space="preserve">Petr Kůdela, mluvčí HZS Moravskoslezského kraje: „Měli by mít k dispozici dostatečný počet hasicích přístrojů, protože nejdůležitější je všimnout si a ten začínající ohýnek rychle uhasit. Druhou takovou věcí je, aby zemědělci používali ob orání. Tzn, aby tu plochu, kterou už posekali, nějakým způsobem ob orali.“</w:t>
      </w:r>
    </w:p>
    <w:p>
      <w:pPr/>
      <w:r>
        <w:rPr/>
        <w:t xml:space="preserve">Během žní je na místě i případná spolupráce s dobrovolnými hasiči, kteří by v případě vzniku požáru mohli ihned zasáhnout.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4974/hasici-varuji-zemedelce-pred-pozary-behem-z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2026-08-25T13:50:39+02:00</dcterms:created>
  <dcterms:modified xsi:type="dcterms:W3CDTF">2026-08-25T13:50:39+02:00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