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27.7.2016,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Nové Osadě ve F-M vzniklo nové dětské hřiště</w:t>
      </w:r>
    </w:p>
    <w:p>
      <w:pPr/>
      <w:r>
        <w:rPr/>
        <w:t xml:space="preserve">Nové dětstké hřiště na sídlišti Nová Osada ve Frýdku-Místku vzniklo na ploše zahrady mateřské školy Beruška. Část oploceného areálu byla pro tyto účely odstraněna a nahrazena novým oplocením na jiném místě. Tím vznikla nová veřejně přístupná plocha zeleně se vzrostlými stromy, na které bylo nové hřiště vybudováno.</w:t>
      </w:r>
    </w:p>
    <w:p>
      <w:pPr/>
      <w:r>
        <w:rPr/>
        <w:t xml:space="preserve">Michal Pobucký (ČSSD), primátor města Frýdku-Místku: “Je tam spousta nových prvků, které musí procházet složitou certifikací, aby splňovaly náročné požadavky EU na dopadové plochy a aby nebyly škodlivé dětem. V současné době máme 30 dětských hřišť, které slouží všem dětem v celém městě Frýdku-Místku, a snažíme se, aby i do budoucna hřišť přibývalo a děti byly spokojené.</w:t>
      </w:r>
    </w:p>
    <w:p>
      <w:pPr/>
      <w:r>
        <w:rPr/>
        <w:t xml:space="preserve">Dětem budou na novém hřišti sloužit herní prvky za více než milion korun.</w:t>
      </w:r>
    </w:p>
    <w:p>
      <w:pPr/>
      <w:r>
        <w:rPr/>
        <w:t xml:space="preserve">Jaromír Kohut, předseda představenstva TS F-M: “Hřiště čítá například nové pružinové houpadlo, je tam balanční pohyblivá kladina, lanová pyramida, kolotoč a skluzavka. Všechno je na litém povrchu, což hřiště dělá velice bezpečným. Součástí hřiště je i nové pískoviště. Celá plocha je ohraničena lavičkami a odpadkovými koši.”</w:t>
      </w:r>
    </w:p>
    <w:p>
      <w:pPr/>
      <w:r>
        <w:rPr/>
        <w:t xml:space="preserve">V podzimních měsících město vybuduje ještě jedno dětské hřiště, a to na ulici Třanovského.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013/na-nove-osade-ve-fm-vzniklo-nove-detske-hr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2026-06-27T17:43:48+02:00</dcterms:created>
  <dcterms:modified xsi:type="dcterms:W3CDTF">2026-06-27T17:43:48+02:00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