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rozprášili gang, který distribuoval marihuanu</w:t>
      </w:r>
    </w:p>
    <w:p>
      <w:pPr/>
      <w:r>
        <w:rPr/>
        <w:t xml:space="preserve">Fénixovy slzy, tak se jmenuje tinktura z konopí, která obsahuje vysoké množství THC a metoda výroby umožňuje až sto procentní extrakci látky z rostlinné hmoty. I takové zboží nabízel gang distributorů marihuany, který nedávno za pomoci zásahové jednotky pozatýkali moravskoslezští policisté.</w:t>
      </w:r>
    </w:p>
    <w:p>
      <w:pPr/>
      <w:r>
        <w:rPr/>
        <w:t xml:space="preserve">“Jednalo se o pět mužů ve věku od pětadvaceti do padesáti šesti let. A během toho pěstování a prodeje marihuany si mohli vydělat až několik milionů korun. Počítáme to v řádu zhruba osmi milionů korun, “ říká náměstek ředitele PČR MS kraje Radim Wita.</w:t>
      </w:r>
    </w:p>
    <w:p>
      <w:pPr/>
      <w:r>
        <w:rPr/>
        <w:t xml:space="preserve">Při prohlídkách prostor, kde byli muži zajištěni se podařilo zajistit několik velko kapacitních stanů pro pěstování marihuany, pět strojů pro hydro polní pěstování a pět set rostlin marihuany před sklizní a také kilo sušiny. Kriminalisté zajistili také budovy, ve kterých muži konopí pěstovali.</w:t>
      </w:r>
    </w:p>
    <w:p>
      <w:pPr/>
      <w:r>
        <w:rPr/>
        <w:t xml:space="preserve">“Zajímavostí je, že se podařilo zajistit několik chat, bývalý penzion a funkční motorest včetně kaple. Prostory v chatách a v bývalém penzionu, které byly už delší dobu mimo provoz, právě probíhalo to vlastní pěstování, protože to bylo mimo dosah civilizace,” doplňuje Radim Wita.</w:t>
      </w:r>
    </w:p>
    <w:p>
      <w:pPr/>
      <w:r>
        <w:rPr/>
        <w:t xml:space="preserve">Žádný ze zadržených nebyl nikdy v minulosti trestán. Pěstováním se zabývali od roku 2014 a částka, kterou si vydělali se v průběhu vyšetřování pravděpodobně ještě zvýší. Všem teď hrozí až dvanácti letý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015/policiste-rozprasili-gang-ktery-distribuoval-marihu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2026-07-16T01:39:11+02:00</dcterms:created>
  <dcterms:modified xsi:type="dcterms:W3CDTF">2026-07-16T01:39:11+02:00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