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Klimkovice stále bojují za zákaz vjezdu kamionů</w:t>
      </w:r>
    </w:p>
    <w:p>
      <w:pPr/>
      <w:r>
        <w:rPr/>
        <w:t xml:space="preserve">Zákaz průjezdu kamionů lázeňským městečkem Klimkovice je v nedohlednu. Ty si nyní centrem zkracují cestu a šetří peníze za průjezd jednou mýtnou bránou. Po tragické nehodě před dvěma roky, kdy kamion smetl osobní auto, radní ještě zintenzivnili snahu. Jednání s ředitelstvím silnic a dálnic ale nepřineslo mnoho nového.</w:t>
      </w:r>
    </w:p>
    <w:p>
      <w:pPr/>
      <w:r>
        <w:rPr/>
        <w:t xml:space="preserve">Zdeněk Husťák (ČSSD), starosta Klimkovic: “Poslední návrh, kteřý ředitelství silnic a dálnic dalo, nebyl účinný. Připravili návrh, který vymisťuje kamiony až ve chvíli, kdy jsou na silnici 2. třídy, je to pozdě.”</w:t>
      </w:r>
    </w:p>
    <w:p>
      <w:pPr/>
      <w:r>
        <w:rPr/>
        <w:t xml:space="preserve">Dopravní značení, která by zakazovalo sjezd do Klimkovic jsou  prý nyní nesmyslná. Byla by totiž až na sjezdu z dálnice a to už toho 14 metrová monstra mnoho nenadělají. Otáčet se budou těžko.</w:t>
      </w:r>
    </w:p>
    <w:p>
      <w:pPr/>
      <w:r>
        <w:rPr/>
        <w:t xml:space="preserve">Zdeněk Husťák (ČSSD), starosta Klimkovic: “Tam prostě chyběly návěsti. Takže řidič kamionu na dálnici zjistí, že nemá sjet do Klimkovic, až sjede z dálnice na rampu.  Najednou se má otočit? To prostě není možné.”</w:t>
      </w:r>
    </w:p>
    <w:p>
      <w:pPr/>
      <w:r>
        <w:rPr/>
        <w:t xml:space="preserve">Klimkovice chtějí, aby ŘSD umístilo už na dálnici několik značek, které kamiony na zákaz upozorní. ŘSD naopak řeší napájení takovýchto značek a tak se Klimkovice nabídly, že řešení připraví na příští schůzku, která bude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115/klimkovice-stale-bojuji-za-zakaz-vjezdu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2026-09-15T14:07:58+02:00</dcterms:created>
  <dcterms:modified xsi:type="dcterms:W3CDTF">2026-09-15T14:07:58+02:00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