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19.8.2016,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zákon pomůže v boji proti množírnám zvířat</w:t>
      </w:r>
    </w:p>
    <w:p>
      <w:pPr/>
      <w:r>
        <w:rPr/>
        <w:t xml:space="preserve">Tma, malé klece, všude výkaly a zápach, nedostatek potravy...to jsou často podmínky, ve kterých musejí žít psi v tzv. množírnách. Majitelé je chovají pouze za jediným účelem - aby co nejčastěji rodili štěňata, které pak okamžitě prodávají. Podle odhadů odborníků jich v současné době muže být v České republice až 150. Veterináři o množírnách často vědí, ale je složité majitele potrestat. </w:t>
      </w:r>
    </w:p>
    <w:p>
      <w:pPr/>
      <w:r>
        <w:rPr/>
        <w:t xml:space="preserve">Severin Kaděrka, ředitel Krajské veterinární správy: “Skrývají se nám pod zájmové chovy, protože organizace a chovatelé, kteří jsou registrováni, nám podepisují, že nám umožňují vstup.” </w:t>
      </w:r>
    </w:p>
    <w:p>
      <w:pPr/>
      <w:r>
        <w:rPr/>
        <w:t xml:space="preserve">V MS kraji je každý rok odhalena pouze jedna nebo dvě množírny. Podnětů je ale daleko více. Pokud je chtějí veterináři odhalit, musejí přizvat policisty i pracovníky životního prostředí z obecního nebo městského úřadu a postupují podle zákona o týrání zvířat. Nyní se ale chystá nový zákon, který by měl veterinární správě práci usnadnit. </w:t>
      </w:r>
    </w:p>
    <w:p>
      <w:pPr/>
      <w:r>
        <w:rPr/>
        <w:t xml:space="preserve">Severin Kaděrka, ředitel Krajské veterinární správy: “Každý chovatel, který bude mít více než 5 fen, musí být registrován. To nám umožní u něj provádět alespoň jednou ročně kontrolu.”</w:t>
      </w:r>
    </w:p>
    <w:p>
      <w:pPr/>
      <w:r>
        <w:rPr/>
        <w:t xml:space="preserve">Problémem ale samozřejmě zůstane to, že množírny nebudou vůbec feny registrovat, takže o nich stejně nikdo nebude vědět. Ve Francii to například funguje tak, že chov s více než 50 psy musí být veterináři schválen a 2 krát ročně kontrolován.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5250/novy-zakon-pomuze-v-boji-proti-mnozirnam-zvi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2026-05-09T10:11:00+02:00</dcterms:created>
  <dcterms:modified xsi:type="dcterms:W3CDTF">2026-05-09T10:11:00+02:00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