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19.8.2016,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školí a zdokonalují záchranáři z kraje</w:t>
      </w:r>
    </w:p>
    <w:p>
      <w:pPr/>
      <w:r>
        <w:rPr/>
        <w:t xml:space="preserve">Rychlost hraje při záchraně pacientů klíčovou roli. Proto je velmi důležitým členem posádky sanitky záchranné služby řidič. Ten ale samozřejmě po dojezdu na místo událostí nejde na cigárko, ale aktivně pomáhá zdravotníkům a lékařům. I řidiči proto musejí procházet speciálním výcvikem. </w:t>
      </w:r>
    </w:p>
    <w:p>
      <w:pPr/>
      <w:r>
        <w:rPr/>
        <w:t xml:space="preserve">Radek Mathauser, ředitel kurzu: “Kurz je zaměřen na řešení srdeční zástavy a měl by připravit v podstatě kohokoliv na provádění základní neodkladné resuscitace. Na bezpečné použití automatizovaného externího defibrilátoru.”</w:t>
      </w:r>
    </w:p>
    <w:p>
      <w:pPr/>
      <w:r>
        <w:rPr/>
        <w:t xml:space="preserve">V letošním roce tímto kurzem musejí projít všichni pracovníci záchranné služby Moravskoslezského kraje, kteří pracují v pozici řidič - záchranář. Celkem funguje v kraji více než 60 posádek 24 hodin denně. </w:t>
      </w:r>
    </w:p>
    <w:p>
      <w:pPr/>
      <w:r>
        <w:rPr/>
        <w:t xml:space="preserve">Lukáš Humpl, mluvčí ZZS MS kraje: “Kurz je certifikovaný, má mezinárodní platnost a také vyučující jsou certifikovaní lektoři.”</w:t>
      </w:r>
    </w:p>
    <w:p>
      <w:pPr/>
      <w:r>
        <w:rPr/>
        <w:t xml:space="preserve">V roce 2015 vyjela ZZS MS kraje ke 112ti tisícům případů, při kterých ošetřila téměř 100 tisíc osob.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5252/v-ostrave-se-skoli-a-zdokonaluji-zachranari-z-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2026-08-26T19:49:10+02:00</dcterms:created>
  <dcterms:modified xsi:type="dcterms:W3CDTF">2026-08-26T19:49:10+02:00</dcterms:modified>
</cp:coreProperties>
</file>

<file path=docProps/custom.xml><?xml version="1.0" encoding="utf-8"?>
<Properties xmlns="http://schemas.openxmlformats.org/officeDocument/2006/custom-properties" xmlns:vt="http://schemas.openxmlformats.org/officeDocument/2006/docPropsVTypes"/>
</file>