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v opravě bytových domů</w:t>
      </w:r>
    </w:p>
    <w:p>
      <w:pPr/>
      <w:r>
        <w:rPr/>
        <w:t xml:space="preserve">Revitalizace bytových domů 9, 11 a 13 v Bulharské ulici začala v roce 2014 a práce probíhající po etapách by měly skončit letos na podzim.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“Zatepluje se plášť domu, zatepluje se střecha, vyměňují se některá okna, vstupní dveře a  tato investice přijde na téměř pět milionů korun,”</w:t>
      </w:r>
    </w:p>
    <w:p>
      <w:pPr/>
      <w:r>
        <w:rPr/>
        <w:t xml:space="preserve">Stejným záchovným procesem už prošel i jeden ze tří panelových domů v Luční ulici. Ještě v tomto roce se budou také opravovat balkóny a fasáda v bytovce na Trlicově ulici 10 a v domě Trlicova 59 se budou měnit okna.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“Bytový odbor neinvestuje jen do panelové zástavby a bytových domů, ale také do domů v městské památkové rezervaci. V tomto roce se měnila okna v domě na Masarykově náměstí, v ulici 28. října, na podzim se budou měnit okna na adresách Žerotínova 9 a Dobrovského 2,”</w:t>
      </w:r>
    </w:p>
    <w:p>
      <w:pPr/>
      <w:r>
        <w:rPr/>
        <w:t xml:space="preserve">V příštím roce chce město zateplit zbývající dva bytové domy v Luční ulici.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„Tam jsou ve třech věžácích vyměněna okna, ale pouze jeden z nich byl zateplen, takže zbývající dva domy by se měly dokončit v příštím roce. A takovou zásadní investicí je rekonstrukce balkonových lodžií na Revoluční ulici 36. Tam se ale náklady odhadují na 15 milionů korun, takže uvidíme, jestli se to dostane do rozpočtu,”</w:t>
      </w:r>
    </w:p>
    <w:p>
      <w:pPr/>
      <w:r>
        <w:rPr/>
        <w:t xml:space="preserve"> Opravy by se v roce 2017 měly týkat také domů na Jičínské ulici, i tady jsou předpokládané náklady v desítkách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63/mesto-pokracuje-v-oprav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2026-07-24T12:11:45+02:00</dcterms:created>
  <dcterms:modified xsi:type="dcterms:W3CDTF">2026-07-24T12:11:45+02:00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