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úřad zamítl vznik obalovny v Chlebovicích</w:t>
      </w:r>
    </w:p>
    <w:p>
      <w:pPr/>
      <w:r>
        <w:rPr/>
        <w:t xml:space="preserve">Krajský úřad Moravskoslezského kraje v únoru zrušil rozhodnutí o umístění stavby obalovny asfaltových směsí v Chlebovicích a věc vrátil stavebnímu úřadu k novému projednání. Ten shromáždil veškeré podklady pro vydání nového rozhodnutí, na základě kterých nakonec zamítl žádost investora o vydání územního rozhodnutí.</w:t>
      </w:r>
    </w:p>
    <w:p>
      <w:pPr/>
      <w:r>
        <w:rPr/>
        <w:t xml:space="preserve">Karel Deutscher (ČSSD), náměstek primátora města Frýdku-Místku: “My to vnímáme jako zakončení dvouletého jednání, kdy se městu nelíbil přístup investora, který velmi potajmu spustil tuto akci. Společně s občany a s městem se podařilo zastavit tuto investici, což dnes podpořil i stavební úřad.”</w:t>
      </w:r>
    </w:p>
    <w:p>
      <w:pPr/>
      <w:r>
        <w:rPr/>
        <w:t xml:space="preserve">Proti továrně na asfalt a betonárnu s recyklační linkou, která měla vzniknout v prostoru po bývalé střelnici poblíž Palkovických hůrek, od samého začátku bojoval vedle obyvatel Chlebovic a občanů dalších sousedních obcí i frýdeckomístecký magistrát, který ji od samého počátku považval za pirátský projekt. </w:t>
      </w:r>
    </w:p>
    <w:p>
      <w:pPr/>
      <w:r>
        <w:rPr/>
        <w:t xml:space="preserve">Karel Deutscher (ČSSD), náměstek primátora města Frýdku-Místku: “Ta stavba ani nezněla jako stavba obalovny, byla to stavba průmyslového areálu. Navíc nebyla odkomunikována s městem, takže jsme i my byli překvapeni, že taková žádost leží na stavebním úřadě. Následně jsme jednali s investorem, ať nám objasní, co v tom místě zamýšlí. Nám se jeho investorský nápad nelíbil, takže jsme jako město podali námitku na stavební úřad, stejně tak potom občané i okolní obce, a nynější zamítnutí jen dokládá to, že to byla správná cesta.”</w:t>
      </w:r>
    </w:p>
    <w:p>
      <w:pPr/>
      <w:r>
        <w:rPr/>
        <w:t xml:space="preserve">Obalovnu asfaltových směsí investor v Chlebovicích nepostaví. Co bude s areálem dál se zatím neví.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290/stavebni-urad-zamitl-vznik-obalovny-v-chleb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2026-05-31T13:50:30+02:00</dcterms:created>
  <dcterms:modified xsi:type="dcterms:W3CDTF">2026-05-31T13:50:30+02:00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