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obce slavily v Žilině tři stovky patriotů</w:t>
      </w:r>
    </w:p>
    <w:p>
      <w:pPr/>
      <w:r>
        <w:rPr/>
        <w:t xml:space="preserve">Před hlavním veselím zahájila Den obce v Žilině mše svatá v kostele sv. Mikuláše sloužená za všechny žijící i zemřelé místní občany.  Oficiální program pak začal odpoledne v areálu přístřešku a hřiště na ulici Beskydská s prvními tóny cimbálové muziky Radhošť.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“Potom byl program pro děti Hrajeme si s dinosaury. Po tomto vystoupení nás přišel pobavit legendární imitátor, bavič a písničkář Libor Pantůček. Hlavně ti starší, kteří si jej pamatují, byli nadšení,”  </w:t>
      </w:r>
    </w:p>
    <w:p>
      <w:pPr/>
      <w:r>
        <w:rPr/>
        <w:t xml:space="preserve">Den obce v Žilině pozdravila svým vystoupením také místní rodačka písničkářka Martina Belanová. Neposedné děti trávily čas na skákacím hradě, jízdami na ponících, hrami s mysliveckou tématikou, nechávaly si cokoliv namalovat na obličej a sledovaly ukázky novojičínské městské policie. 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“Účastníků bylo letošní rok překvapivě hodně. Udělali jsme takovou věc, že jsme nevybírali vstupné, ale já jsme to nazval selátkovné. Dospělí zaplatili třicet korun a  za tyto peníze se losovala selátka na gril. Nakonec to dopadlo tak, že účastníků bylo minimálně 180 a že jsme losovali o pět selat. A dětí se účastnilo asi devadesát,” </w:t>
      </w:r>
    </w:p>
    <w:p>
      <w:pPr/>
      <w:r>
        <w:rPr/>
        <w:t xml:space="preserve">Pozdější odpoledne a večer už patřily tanečním rytmům v podání rožnovské kapely Danek a Radek. Jako na každé správné obecní slavnosti ani v Žilině se neobešli bez ohňostroje. Návštěvníci akce se tu bavili až do druhé noční nebo chcete-li ranní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320/den-obce-slavily-v-ziline-tri-stovky-patri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2026-08-05T08:08:19+02:00</dcterms:created>
  <dcterms:modified xsi:type="dcterms:W3CDTF">2026-08-05T08:08:19+02:00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