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29.8.2016,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 soud s výrobci pervitinu z Frenštátska</w:t>
      </w:r>
    </w:p>
    <w:p>
      <w:pPr/>
      <w:r>
        <w:rPr/>
        <w:t xml:space="preserve">Daniel Dorňák bral drogy, ale často na ně neměl peníze. Proto se rozhodl, že si je začne vyrábět sám. Domluvil se ještě s dalšími 3 kamarády a rozdělili si úkoly. Dorňák byl šéf, organizátor a zajišťoval peníze na suroviny pro výrobu pervitinu. Ostatní pak vařili a nebo prodávali.</w:t>
      </w:r>
    </w:p>
    <w:p>
      <w:pPr/>
      <w:r>
        <w:rPr/>
        <w:t xml:space="preserve">Jarmila Alizeyová, státní zástupkyně: “V dané věci jsou 4 obžalovaní, kteří po dobu asi ¾ roku vyráběli v Trojanovicích, Frenštátě pod Radhoštěm a Čeladné drogy.”</w:t>
      </w:r>
    </w:p>
    <w:p>
      <w:pPr/>
      <w:r>
        <w:rPr/>
        <w:t xml:space="preserve">Mladíci pervitin nejprve vařili v garáži ve Frenštátě pod Radhoštěm a později Dorňák pronajal objekt v areálu bývalého zemědělského družstva v Trojanovicích. Tři z nich pervitin užívali. Z jednoho varu dostali odměnu 30 gramů drogy. Čtvrtý muž - Tomáš Schindler byl řidič, ale prý dobře věděl, co vozí. </w:t>
      </w:r>
    </w:p>
    <w:p>
      <w:pPr/>
      <w:r>
        <w:rPr/>
        <w:t xml:space="preserve">Tomáš Schindler, obžalovaný: “Čeho bych měl litovat? Já z ničeho nejsem viněn….jako jo, ale já jsem nic neudělal, takže ničeho nelituji.”</w:t>
      </w:r>
    </w:p>
    <w:p>
      <w:pPr/>
      <w:r>
        <w:rPr/>
        <w:t xml:space="preserve">Lucie Olšarová, mluvčí Krajského soudu v Ostravě: “V případě prokázání viny obžalovaným hrozí tresty od 2 - 12 let vězení.”</w:t>
      </w:r>
    </w:p>
    <w:p>
      <w:pPr/>
      <w:r>
        <w:rPr/>
        <w:t xml:space="preserve">Muži vyráběli pervitin od roku 2014 a do svého zadržení ho stihli vyrobit kolem 7 kilogramů. Nijak zvlášť ale z prodeje drogy nezbohatli. Všechno dávali zpět do surovin na další výrobu.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352/v-ostrave-zacal-soud-s-vyrobci-pervitinu-z-frensta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2026-04-06T04:37:23+02:00</dcterms:created>
  <dcterms:modified xsi:type="dcterms:W3CDTF">2026-04-06T04:37:23+02:00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