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30.8.2016,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karvinských hřbitovech přibývají kolumbária</w:t>
      </w:r>
    </w:p>
    <w:p>
      <w:pPr/>
      <w:r>
        <w:rPr/>
        <w:t xml:space="preserve">Hřbitovy na území Karviné procházejí každoročně nejrůznějšími vylepšeními a změnami k lepšímu. Modernizací prošla například sociální zařízení, v Loukách přibylo parkoviště, teď město pořídilo i nová kolumbária.</w:t>
      </w:r>
    </w:p>
    <w:p>
      <w:pPr/>
      <w:r>
        <w:rPr/>
        <w:t xml:space="preserve">Helena Bogoczová, vedoucí oboru majetkového MMK: “Nově jsme pořídili kolem 60 míst tady na centrálním hřbitově a také 80 míst v Karviné-Mizerově.”</w:t>
      </w:r>
    </w:p>
    <w:p>
      <w:pPr/>
      <w:r>
        <w:rPr/>
        <w:t xml:space="preserve">Hřbitovy na území města jsou ve velmi dobrém stavu, o jejich údržbu se už přes 20 let stará Ivan Ječmínek.</w:t>
      </w:r>
    </w:p>
    <w:p>
      <w:pPr/>
      <w:r>
        <w:rPr/>
        <w:t xml:space="preserve">Ivan Ječmínek, správce hřbitovů: “ Provádíme nátěry těch zařízení, případně pokud je nějaká závada na tom kolumbáriu, tak se snažíme uvést to do původního stavu. Té práce je dost, je to sice malý prostor, ale aby to vypadalo trochu pěkně, tak na tom musím pracovat.”</w:t>
      </w:r>
    </w:p>
    <w:p>
      <w:pPr/>
      <w:r>
        <w:rPr/>
        <w:t xml:space="preserve">Kapacitně je míst na hřbitovech dostačující, postačí až na 25 let.</w:t>
      </w:r>
    </w:p>
    <w:p>
      <w:pPr/>
      <w:r>
        <w:rPr/>
        <w:t xml:space="preserve">Helena Bogoczová, vedoucí oboru majetkového MMK: “ Máme i prostranství na rozvoj, abychom mohli zajistit tyto záležitosti pro další generace.”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5366/na-karvinskych-hrbitovech-pribyvaji-kolumb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2026-07-13T02:44:58+02:00</dcterms:created>
  <dcterms:modified xsi:type="dcterms:W3CDTF">2026-07-13T02:44:58+02:00</dcterms:modified>
</cp:coreProperties>
</file>

<file path=docProps/custom.xml><?xml version="1.0" encoding="utf-8"?>
<Properties xmlns="http://schemas.openxmlformats.org/officeDocument/2006/custom-properties" xmlns:vt="http://schemas.openxmlformats.org/officeDocument/2006/docPropsVTypes"/>
</file>